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4032C" w14:textId="77777777" w:rsidR="00193AE4" w:rsidRDefault="00193AE4" w:rsidP="00193AE4">
      <w:pPr>
        <w:pStyle w:val="NormlWeb"/>
        <w:jc w:val="center"/>
        <w:rPr>
          <w:b/>
          <w:bCs/>
        </w:rPr>
      </w:pPr>
    </w:p>
    <w:p w14:paraId="04D57B14" w14:textId="6D1A7CC2" w:rsidR="00193AE4" w:rsidRPr="00193AE4" w:rsidRDefault="00193AE4" w:rsidP="00193AE4">
      <w:pPr>
        <w:pStyle w:val="NormlWeb"/>
        <w:jc w:val="center"/>
        <w:rPr>
          <w:b/>
          <w:bCs/>
        </w:rPr>
      </w:pPr>
      <w:r w:rsidRPr="00193AE4">
        <w:rPr>
          <w:b/>
          <w:bCs/>
        </w:rPr>
        <w:t xml:space="preserve">2026. évi kéményseprési </w:t>
      </w:r>
      <w:r>
        <w:rPr>
          <w:b/>
          <w:bCs/>
        </w:rPr>
        <w:t xml:space="preserve">társasházi </w:t>
      </w:r>
      <w:r w:rsidRPr="00193AE4">
        <w:rPr>
          <w:b/>
          <w:bCs/>
        </w:rPr>
        <w:t>sormunkaterv</w:t>
      </w:r>
    </w:p>
    <w:p w14:paraId="6ED29D6B" w14:textId="77777777" w:rsidR="00193AE4" w:rsidRDefault="00193AE4" w:rsidP="00193AE4">
      <w:pPr>
        <w:pStyle w:val="NormlWeb"/>
      </w:pPr>
    </w:p>
    <w:p w14:paraId="6710EABC" w14:textId="0CDF5528" w:rsidR="00193AE4" w:rsidRDefault="00193AE4" w:rsidP="00193AE4">
      <w:pPr>
        <w:pStyle w:val="NormlWeb"/>
        <w:jc w:val="both"/>
      </w:pPr>
      <w:r>
        <w:t>Idén is elkészítette és elérhetővé tette a katasztrófavédelem kéményseprőipari szerve a 2026. évi társasházi sormunkatervét.</w:t>
      </w:r>
    </w:p>
    <w:p w14:paraId="0F0A1D0B" w14:textId="3B65EC54" w:rsidR="00193AE4" w:rsidRDefault="0041221E" w:rsidP="00193AE4">
      <w:pPr>
        <w:pStyle w:val="NormlWeb"/>
        <w:jc w:val="both"/>
      </w:pPr>
      <w:r>
        <w:t xml:space="preserve">A sormunka ütemtervvel és a tevékenység ellátásával kapcsolatos minden további részletes információ a szervezet lakossági honlapján: </w:t>
      </w:r>
      <w:hyperlink r:id="rId4" w:history="1">
        <w:r w:rsidRPr="001D7061">
          <w:rPr>
            <w:rStyle w:val="Hiperhivatkozs"/>
          </w:rPr>
          <w:t>https://kemenysepres.katasztrofavedelem.hu/</w:t>
        </w:r>
      </w:hyperlink>
      <w:r>
        <w:t xml:space="preserve"> weboldalon elérhető.</w:t>
      </w:r>
    </w:p>
    <w:p w14:paraId="3AEDE5BA" w14:textId="77777777" w:rsidR="004E2995" w:rsidRDefault="004E2995" w:rsidP="00193AE4">
      <w:pPr>
        <w:pStyle w:val="NormlWeb"/>
        <w:jc w:val="both"/>
      </w:pPr>
    </w:p>
    <w:p w14:paraId="7C912ED9" w14:textId="77777777" w:rsidR="00193AE4" w:rsidRPr="004E2995" w:rsidRDefault="00193AE4" w:rsidP="00193AE4">
      <w:pPr>
        <w:pStyle w:val="NormlWeb"/>
        <w:jc w:val="both"/>
        <w:rPr>
          <w:i/>
          <w:iCs/>
        </w:rPr>
      </w:pPr>
      <w:r w:rsidRPr="004E2995">
        <w:rPr>
          <w:i/>
          <w:iCs/>
        </w:rPr>
        <w:t>Fontos tudni, hogy a tervezett sormunka keretében a szilárd tüzelésű berendezésekhez kapcsolódó égéstermék-elvezetők esetében évente, a gázüzemű és a zárt rendszerű tüzelőberendezésekhez kapcsolódó kéményeknél pedig kétévente esedékes az ellenőrzés.</w:t>
      </w:r>
    </w:p>
    <w:p w14:paraId="68BF24DA" w14:textId="77777777" w:rsidR="00193AE4" w:rsidRPr="004E2995" w:rsidRDefault="00193AE4" w:rsidP="00193AE4">
      <w:pPr>
        <w:pStyle w:val="NormlWeb"/>
        <w:jc w:val="both"/>
        <w:rPr>
          <w:i/>
          <w:iCs/>
        </w:rPr>
      </w:pPr>
      <w:r w:rsidRPr="004E2995">
        <w:rPr>
          <w:i/>
          <w:iCs/>
        </w:rPr>
        <w:t>Az egylakásos ingatlanok – családi házak és a társasházzá nem alakult többlakásos ingatlanok – esetében a kéményseprő nem megy kérés nélkül, az ellenőrzés időpontját a lakásban élők választhatják meg. A magánszemélyek számára a szolgáltatás a 1818-as számon igényelhető, illetve </w:t>
      </w:r>
      <w:hyperlink r:id="rId5" w:tgtFrame="_blank" w:history="1">
        <w:r w:rsidRPr="004E2995">
          <w:rPr>
            <w:rStyle w:val="Hiperhivatkozs"/>
            <w:rFonts w:eastAsiaTheme="majorEastAsia"/>
            <w:i/>
            <w:iCs/>
          </w:rPr>
          <w:t>online is megrendelhető</w:t>
        </w:r>
      </w:hyperlink>
      <w:r w:rsidRPr="004E2995">
        <w:rPr>
          <w:i/>
          <w:iCs/>
        </w:rPr>
        <w:t>.</w:t>
      </w:r>
    </w:p>
    <w:p w14:paraId="2DF10237" w14:textId="77777777" w:rsidR="00193AE4" w:rsidRDefault="00193AE4"/>
    <w:sectPr w:rsidR="00193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AE4"/>
    <w:rsid w:val="00193AE4"/>
    <w:rsid w:val="0041221E"/>
    <w:rsid w:val="004E2995"/>
    <w:rsid w:val="00B3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8F8E3"/>
  <w15:chartTrackingRefBased/>
  <w15:docId w15:val="{3F4FAACC-1259-44D7-8D30-7774DBEF5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3A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3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3A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3A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3A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3A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3A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3A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3A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3A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3A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3A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3AE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3AE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3AE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3AE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3AE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3AE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3A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3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3A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3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3A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3AE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3AE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3AE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3A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3AE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3AE4"/>
    <w:rPr>
      <w:b/>
      <w:bCs/>
      <w:smallCaps/>
      <w:color w:val="2F5496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193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Hiperhivatkozs">
    <w:name w:val="Hyperlink"/>
    <w:basedOn w:val="Bekezdsalapbettpusa"/>
    <w:uiPriority w:val="99"/>
    <w:unhideWhenUsed/>
    <w:rsid w:val="00193AE4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122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emenysepres.katasztrofavedelem.hu/ugyfelszolgalat" TargetMode="External"/><Relationship Id="rId4" Type="http://schemas.openxmlformats.org/officeDocument/2006/relationships/hyperlink" Target="https://kemenysepres.katasztrofavedelem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135</Words>
  <Characters>938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ICA</dc:creator>
  <cp:keywords/>
  <dc:description/>
  <cp:lastModifiedBy>ICA</cp:lastModifiedBy>
  <cp:revision>3</cp:revision>
  <dcterms:created xsi:type="dcterms:W3CDTF">2025-12-19T07:05:00Z</dcterms:created>
  <dcterms:modified xsi:type="dcterms:W3CDTF">2025-12-19T07:24:00Z</dcterms:modified>
</cp:coreProperties>
</file>