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505D" w14:textId="147935FC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 xml:space="preserve">Bácsalmás Város Önkormányzata Képviselő-testületének </w:t>
      </w:r>
    </w:p>
    <w:p w14:paraId="1A1C96AB" w14:textId="538938AE" w:rsidR="00840D57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2/2026. (II. 25.) önkormányzati rendelete</w:t>
      </w:r>
    </w:p>
    <w:p w14:paraId="0B10D293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55CCF077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az önkormányzat 2026. évi költségvetéséről</w:t>
      </w:r>
    </w:p>
    <w:p w14:paraId="35DBBE65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4FA8A971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3231F6F9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41DC7DF5" w14:textId="77777777" w:rsidR="00840D57" w:rsidRPr="00A9019B" w:rsidRDefault="008656C9" w:rsidP="008656C9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42D8EF2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1. Általános rendelkezések</w:t>
      </w:r>
    </w:p>
    <w:p w14:paraId="175A97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1. §</w:t>
      </w:r>
    </w:p>
    <w:p w14:paraId="0978091B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rendelet hatálya kiterjed az önkormányzatra, annak bizottságaira, valamint annak költségvetési szerveire (intézmények).</w:t>
      </w:r>
    </w:p>
    <w:p w14:paraId="5D020FD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költségvetési rendelet elkülönítetten tartalmazza</w:t>
      </w:r>
    </w:p>
    <w:p w14:paraId="3325E24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4F66825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önkormányzat által irányított költségvetési szervek költségvetését.</w:t>
      </w:r>
    </w:p>
    <w:p w14:paraId="2AA3984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2. Az önkormányzat összesített 2026. évi költségvetése</w:t>
      </w:r>
    </w:p>
    <w:p w14:paraId="6114BC1E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2. §</w:t>
      </w:r>
    </w:p>
    <w:p w14:paraId="7381C82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(1) Bácsalmás Város Önkormányzatának Képviselő-testülete (a továbbiakban: képviselő-testület) Bácsalmás Város Önkormányzata önkormányzati szinten összesített 2026. évi költségvetési főösszegét 3 493 237 541 forintban, </w:t>
      </w:r>
      <w:proofErr w:type="spellStart"/>
      <w:r w:rsidRPr="00A9019B">
        <w:rPr>
          <w:rFonts w:ascii="Arial" w:hAnsi="Arial" w:cs="Arial"/>
          <w:sz w:val="21"/>
          <w:szCs w:val="21"/>
        </w:rPr>
        <w:t>mérlegszerűen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az 1. mellékletben állapítja meg.</w:t>
      </w:r>
    </w:p>
    <w:p w14:paraId="54E95B29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önkormányzati szinten összesített költségvetés fő számai:</w:t>
      </w:r>
    </w:p>
    <w:p w14:paraId="175B14A1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költségvetési bevételek összege: 2 664 869 251 forint,</w:t>
      </w:r>
    </w:p>
    <w:p w14:paraId="1C332B13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 költségvetési kiadások összege: 3 493 237 541 forint,</w:t>
      </w:r>
    </w:p>
    <w:p w14:paraId="72082F6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 költségvetés egyenlege - a költségvetési bevételek és költségvetési kiadások különbözete -: 828 368 290 forint hiány.</w:t>
      </w:r>
    </w:p>
    <w:p w14:paraId="3F1032ED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3. §</w:t>
      </w:r>
    </w:p>
    <w:p w14:paraId="6B7E8F21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önkormányzat önkormányzati szinten összesített 2026. évi kiemelt költségvetési bevételi előirányzatai:</w:t>
      </w:r>
    </w:p>
    <w:p w14:paraId="7145C771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B1. Működési célú támogatások államháztartáson belülről: 1 856 874 282 forint,</w:t>
      </w:r>
    </w:p>
    <w:p w14:paraId="1D012DF8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B2. Felhalmozási célú támogatások államháztartáson belülről: 189 835 000 forint,</w:t>
      </w:r>
    </w:p>
    <w:p w14:paraId="514D369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B3. Közhatalmi bevételek: 274 596 000 forint,</w:t>
      </w:r>
    </w:p>
    <w:p w14:paraId="1A3350B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d)</w:t>
      </w:r>
      <w:r w:rsidRPr="00A9019B">
        <w:rPr>
          <w:rFonts w:ascii="Arial" w:hAnsi="Arial" w:cs="Arial"/>
          <w:sz w:val="21"/>
          <w:szCs w:val="21"/>
        </w:rPr>
        <w:tab/>
        <w:t>B4. Működési bevételek: 309 176 296 forint,</w:t>
      </w:r>
    </w:p>
    <w:p w14:paraId="3DAC2F8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e)</w:t>
      </w:r>
      <w:r w:rsidRPr="00A9019B">
        <w:rPr>
          <w:rFonts w:ascii="Arial" w:hAnsi="Arial" w:cs="Arial"/>
          <w:sz w:val="21"/>
          <w:szCs w:val="21"/>
        </w:rPr>
        <w:tab/>
        <w:t>B5. Felhalmozási bevételek: 34 387 673 forint,</w:t>
      </w:r>
    </w:p>
    <w:p w14:paraId="11A75C74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f)</w:t>
      </w:r>
      <w:r w:rsidRPr="00A9019B">
        <w:rPr>
          <w:rFonts w:ascii="Arial" w:hAnsi="Arial" w:cs="Arial"/>
          <w:sz w:val="21"/>
          <w:szCs w:val="21"/>
        </w:rPr>
        <w:tab/>
        <w:t>B6. Működési célú átvett pénzeszközök: 0 forint,</w:t>
      </w:r>
    </w:p>
    <w:p w14:paraId="5C9299E4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g)</w:t>
      </w:r>
      <w:r w:rsidRPr="00A9019B">
        <w:rPr>
          <w:rFonts w:ascii="Arial" w:hAnsi="Arial" w:cs="Arial"/>
          <w:sz w:val="21"/>
          <w:szCs w:val="21"/>
        </w:rPr>
        <w:tab/>
        <w:t>B7. Felhalmozási célú átvett pénzeszközök: 0 forint,</w:t>
      </w:r>
    </w:p>
    <w:p w14:paraId="7F26B22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h)</w:t>
      </w:r>
      <w:r w:rsidRPr="00A9019B">
        <w:rPr>
          <w:rFonts w:ascii="Arial" w:hAnsi="Arial" w:cs="Arial"/>
          <w:sz w:val="21"/>
          <w:szCs w:val="21"/>
        </w:rPr>
        <w:tab/>
        <w:t>B8. Finanszírozási bevételek: 828 368 290 forint,</w:t>
      </w:r>
    </w:p>
    <w:p w14:paraId="0A8DFC8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i)</w:t>
      </w:r>
      <w:r w:rsidRPr="00A9019B">
        <w:rPr>
          <w:rFonts w:ascii="Arial" w:hAnsi="Arial" w:cs="Arial"/>
          <w:sz w:val="21"/>
          <w:szCs w:val="21"/>
        </w:rPr>
        <w:tab/>
        <w:t>Bevételek összesen: 3 493 237 541 forint.</w:t>
      </w:r>
    </w:p>
    <w:p w14:paraId="041CB57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önkormányzati szinten összesített költségvetési bevételeiből</w:t>
      </w:r>
    </w:p>
    <w:p w14:paraId="5C6A261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kötelező feladatok bevételei: 1 703 603 089 forint,</w:t>
      </w:r>
    </w:p>
    <w:p w14:paraId="6F4513D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önként vállalt feladatok bevételei: 965 045 770 forint,</w:t>
      </w:r>
    </w:p>
    <w:p w14:paraId="481792E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az államigazgatási feladatok bevételei: 9 054 709 forint.</w:t>
      </w:r>
    </w:p>
    <w:p w14:paraId="4B6C43F9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Az önkormányzat önkormányzati szinten összesített költségvetési bevételei előirányzatai:</w:t>
      </w:r>
    </w:p>
    <w:p w14:paraId="137871F0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lastRenderedPageBreak/>
        <w:t>a)</w:t>
      </w:r>
      <w:r w:rsidRPr="00A9019B">
        <w:rPr>
          <w:rFonts w:ascii="Arial" w:hAnsi="Arial" w:cs="Arial"/>
          <w:sz w:val="21"/>
          <w:szCs w:val="21"/>
        </w:rPr>
        <w:tab/>
        <w:t>működési költségvetés bevételi előirányzata: 2 677 027 047 forint,</w:t>
      </w:r>
    </w:p>
    <w:p w14:paraId="0EB7CCC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felhalmozási költségvetés bevételi előirányzata: 816 210 494 forint.</w:t>
      </w:r>
    </w:p>
    <w:p w14:paraId="3C3861F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(4) Az (1) bekezdés </w:t>
      </w:r>
      <w:proofErr w:type="gramStart"/>
      <w:r w:rsidRPr="00A9019B">
        <w:rPr>
          <w:rFonts w:ascii="Arial" w:hAnsi="Arial" w:cs="Arial"/>
          <w:sz w:val="21"/>
          <w:szCs w:val="21"/>
        </w:rPr>
        <w:t>a)–</w:t>
      </w:r>
      <w:proofErr w:type="gramEnd"/>
      <w:r w:rsidRPr="00A9019B">
        <w:rPr>
          <w:rFonts w:ascii="Arial" w:hAnsi="Arial" w:cs="Arial"/>
          <w:sz w:val="21"/>
          <w:szCs w:val="21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5A12E884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 feladatmutatók után járó támogatásokat a 2. melléklet tartalmazza.</w:t>
      </w:r>
    </w:p>
    <w:p w14:paraId="226EFB1A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Az európai uniós forrásból finanszírozott támogatással megvalósuló programok, projektek bevételeit a 9. melléklet tartalmazza.</w:t>
      </w:r>
    </w:p>
    <w:p w14:paraId="16A3E48C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4. §</w:t>
      </w:r>
    </w:p>
    <w:p w14:paraId="28838901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önkormányzat önkormányzati szinten összesített 2026. évi kiemelt költségvetési kiadási előirányzatai</w:t>
      </w:r>
    </w:p>
    <w:p w14:paraId="592BC36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K1. Személyi juttatások: 1 208 014 631 forint,</w:t>
      </w:r>
    </w:p>
    <w:p w14:paraId="7EF430A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K2. Munkaadókat terhelő járulékok és szociális hozzájárulási adó: 124 194 836 forint,</w:t>
      </w:r>
    </w:p>
    <w:p w14:paraId="78FBD953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K3. Dologi kiadások: 554 656 735 forint,</w:t>
      </w:r>
    </w:p>
    <w:p w14:paraId="70CD30D2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d)</w:t>
      </w:r>
      <w:r w:rsidRPr="00A9019B">
        <w:rPr>
          <w:rFonts w:ascii="Arial" w:hAnsi="Arial" w:cs="Arial"/>
          <w:sz w:val="21"/>
          <w:szCs w:val="21"/>
        </w:rPr>
        <w:tab/>
        <w:t>K4. Ellátottak pénzbeli juttatásai: 17 353 000 forint,</w:t>
      </w:r>
    </w:p>
    <w:p w14:paraId="0AD6E93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e)</w:t>
      </w:r>
      <w:r w:rsidRPr="00A9019B">
        <w:rPr>
          <w:rFonts w:ascii="Arial" w:hAnsi="Arial" w:cs="Arial"/>
          <w:sz w:val="21"/>
          <w:szCs w:val="21"/>
        </w:rPr>
        <w:tab/>
        <w:t>K5. Egyéb működési célú kiadások: 667 005 195 forint,</w:t>
      </w:r>
    </w:p>
    <w:p w14:paraId="71BEBA39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f)</w:t>
      </w:r>
      <w:r w:rsidRPr="00A9019B">
        <w:rPr>
          <w:rFonts w:ascii="Arial" w:hAnsi="Arial" w:cs="Arial"/>
          <w:sz w:val="21"/>
          <w:szCs w:val="21"/>
        </w:rPr>
        <w:tab/>
        <w:t>K6. Beruházások: 272 980 940 forint,</w:t>
      </w:r>
    </w:p>
    <w:p w14:paraId="3CFB2095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g)</w:t>
      </w:r>
      <w:r w:rsidRPr="00A9019B">
        <w:rPr>
          <w:rFonts w:ascii="Arial" w:hAnsi="Arial" w:cs="Arial"/>
          <w:sz w:val="21"/>
          <w:szCs w:val="21"/>
        </w:rPr>
        <w:tab/>
        <w:t>K7. Felújítások: 249 528 328 forint,</w:t>
      </w:r>
    </w:p>
    <w:p w14:paraId="091DC1F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h)</w:t>
      </w:r>
      <w:r w:rsidRPr="00A9019B">
        <w:rPr>
          <w:rFonts w:ascii="Arial" w:hAnsi="Arial" w:cs="Arial"/>
          <w:sz w:val="21"/>
          <w:szCs w:val="21"/>
        </w:rPr>
        <w:tab/>
        <w:t>K8 Egyéb felhalmozási célú kiadások: 187 156 155 forint,</w:t>
      </w:r>
    </w:p>
    <w:p w14:paraId="55A78975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i)</w:t>
      </w:r>
      <w:r w:rsidRPr="00A9019B">
        <w:rPr>
          <w:rFonts w:ascii="Arial" w:hAnsi="Arial" w:cs="Arial"/>
          <w:sz w:val="21"/>
          <w:szCs w:val="21"/>
        </w:rPr>
        <w:tab/>
        <w:t>K9. Finanszírozási kiadások: 132 347 721 forint,</w:t>
      </w:r>
    </w:p>
    <w:p w14:paraId="17512E17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j)</w:t>
      </w:r>
      <w:r w:rsidRPr="00A9019B">
        <w:rPr>
          <w:rFonts w:ascii="Arial" w:hAnsi="Arial" w:cs="Arial"/>
          <w:sz w:val="21"/>
          <w:szCs w:val="21"/>
        </w:rPr>
        <w:tab/>
        <w:t>Költségvetési kiadások összesen: 3 493 237 541 forint.</w:t>
      </w:r>
    </w:p>
    <w:p w14:paraId="2061E10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önkormányzati szinten összesített költségvetési kiadásaiból</w:t>
      </w:r>
    </w:p>
    <w:p w14:paraId="6601A320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kötelező feladatok kiadásai: 1 703 603 089 forint,</w:t>
      </w:r>
    </w:p>
    <w:p w14:paraId="67DBF291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az önként vállalt feladatok kiadásai: 965 045 770 forint,</w:t>
      </w:r>
    </w:p>
    <w:p w14:paraId="7BF58CB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az államigazgatási feladatok kiadásai: 9 054 709 forint.</w:t>
      </w:r>
    </w:p>
    <w:p w14:paraId="1625870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Az önkormányzat önkormányzati szinten összesített költségvetési kiadásai előirányzatai:</w:t>
      </w:r>
    </w:p>
    <w:p w14:paraId="38BAEDBE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működési költségvetés kiadási előirányzat: 2 677 027 047 forint,</w:t>
      </w:r>
    </w:p>
    <w:p w14:paraId="763F5AB3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felhalmozási költségvetés kiadási előirányzat: 816 210 494 forint.</w:t>
      </w:r>
    </w:p>
    <w:p w14:paraId="77878C9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(4) Az önkormányzat kiadásainak és bevételeinek feladatok szerinti bemutatását a 3. melléklet tartalmazza.</w:t>
      </w:r>
    </w:p>
    <w:p w14:paraId="2628AD8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Az önkormányzat közvetett támogatásokról szóló kimutatását a 8. melléklet tartalmazza.</w:t>
      </w:r>
    </w:p>
    <w:p w14:paraId="0195206F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Az önkormányzat és intézményeinek felhasználási és likviditási tervét a 10. melléklet tartalmazza.</w:t>
      </w:r>
    </w:p>
    <w:p w14:paraId="5109EB62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5. §</w:t>
      </w:r>
    </w:p>
    <w:p w14:paraId="0497FD2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önkormányzat működési támogatásairól szóló kimutatást az 5. melléklet tartalmazza.</w:t>
      </w:r>
    </w:p>
    <w:p w14:paraId="55D6707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és költségvetési szervei nevében végzett beruházásokat és felújításokat a 6. melléklet tartalmazza.</w:t>
      </w:r>
    </w:p>
    <w:p w14:paraId="1EA670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6. §</w:t>
      </w:r>
    </w:p>
    <w:p w14:paraId="723BCF0A" w14:textId="77777777" w:rsidR="00840D57" w:rsidRPr="00A9019B" w:rsidRDefault="008656C9" w:rsidP="008656C9">
      <w:pPr>
        <w:pStyle w:val="Szvegtrzs"/>
        <w:widowControl w:val="0"/>
        <w:spacing w:after="0" w:line="240" w:lineRule="auto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helyi önkormányzat által a lakosságnak juttatott támogatások, szociális, rászorultság jellegű ellátások a települési támogatások 17 353 000 forint összegben.</w:t>
      </w:r>
    </w:p>
    <w:p w14:paraId="7B82AAD1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7. §</w:t>
      </w:r>
    </w:p>
    <w:p w14:paraId="5EDFFB4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önkormányzat önkormányzati szinten összevont költségvetésében a K5. Egyéb működési célú kiadások kiemelt kiadási előirányzaton belül a felhalmozási tartalékok összege 80 000 000 forint.</w:t>
      </w:r>
    </w:p>
    <w:p w14:paraId="51B6B2AC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8. §</w:t>
      </w:r>
    </w:p>
    <w:p w14:paraId="68F143F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0AC8CED2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9. §</w:t>
      </w:r>
    </w:p>
    <w:p w14:paraId="54B3065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képviselő-testület az önkormányzat önkormányzati szinten összesített – közfoglalkoztatottak nélküli – 2026. évre vonatkozó létszám-előirányzatát a 7. melléklet szerint állapítja meg.</w:t>
      </w:r>
    </w:p>
    <w:p w14:paraId="7306E5FC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által közfoglalkoztatottként foglalkoztatottak 2026. évre vonatkozó - átlaglétszám szerinti - létszám-előirányzata: 74 fő.</w:t>
      </w:r>
    </w:p>
    <w:p w14:paraId="6AB1DF18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10. §</w:t>
      </w:r>
    </w:p>
    <w:p w14:paraId="44C880F2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5B07ACF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Az önkormányzat (1) bekezdés szerinti 2029. évi hiányának finanszírozása belső finanszírozással történik 782 070 707 forint összegben.</w:t>
      </w:r>
    </w:p>
    <w:p w14:paraId="50834C88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szerinti belső finanszírozáson belül az előző évek maradványának, vállalkozási maradványának igénybevétele összesen: 738 368 290 forint, lekötött betét megszüntetése 90 000 000 Ft és folyószámlahitel 0 forint.</w:t>
      </w:r>
    </w:p>
    <w:p w14:paraId="581BDE36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3. A Közös Önkormányzati Hivatal költségvetése</w:t>
      </w:r>
    </w:p>
    <w:p w14:paraId="4028B188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11. §</w:t>
      </w:r>
    </w:p>
    <w:p w14:paraId="742F882B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Közös Önkormányzati Hivatal 2026. évi költségvetési főösszegét 394 023 096 forintban állapítja meg a 4. melléklet szerint.</w:t>
      </w:r>
    </w:p>
    <w:p w14:paraId="5E87CAB0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4. Vörösmarty Mihály Városi Könyvtár és Művelődési Központ költségvetése</w:t>
      </w:r>
    </w:p>
    <w:p w14:paraId="1A779F87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12. §</w:t>
      </w:r>
    </w:p>
    <w:p w14:paraId="7A2FAC7F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Vörösmarty Mihály Városi Könyvtár és Művelődési Központ Intézmény költségvetési szerv 2026. évi költségvetési főösszegét 70 875 109 forintban állapítja meg a 4. melléklet szerint.</w:t>
      </w:r>
    </w:p>
    <w:p w14:paraId="11F975A8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5. Az Alapszolgáltatási Központ költségvetése</w:t>
      </w:r>
    </w:p>
    <w:p w14:paraId="2A2368B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13. §</w:t>
      </w:r>
    </w:p>
    <w:p w14:paraId="2B747D7C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Alapszolgáltatási Központ költségvetési szerv 2026. évi költségvetési főösszegét 447 281 239 forintban állapítja meg a 4. melléklet szerint.</w:t>
      </w:r>
    </w:p>
    <w:p w14:paraId="2EFECB73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6. A Bácsalmási Egészségközpont költségvetése</w:t>
      </w:r>
    </w:p>
    <w:p w14:paraId="7FCFC69A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14. §</w:t>
      </w:r>
    </w:p>
    <w:p w14:paraId="6102FB41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az önkormányzat által irányított Bácsalmási Egészségközpont költségvetési szerv 2026. évi költségvetési főösszegét 618 161 828 forintban állapítja meg a 4. melléklet szerint.</w:t>
      </w:r>
    </w:p>
    <w:p w14:paraId="4A6DC973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7. Adósságot keletkeztető ügylet</w:t>
      </w:r>
    </w:p>
    <w:p w14:paraId="70D61CA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15. §</w:t>
      </w:r>
    </w:p>
    <w:p w14:paraId="61158D9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12E5440E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8. A költségvetés végrehajtására vonatkozó szabályok</w:t>
      </w:r>
    </w:p>
    <w:p w14:paraId="00708609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16. §</w:t>
      </w:r>
    </w:p>
    <w:p w14:paraId="77D2BC8A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6A97FFF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17. §</w:t>
      </w:r>
    </w:p>
    <w:p w14:paraId="644328C0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finanszírozási kiadásokkal kapcsolatos jogköröket a helyi önkormányzat által irányított költségvetési szervek tekintetében az intézményvezetők gyakorolják.</w:t>
      </w:r>
    </w:p>
    <w:p w14:paraId="7F7F4A47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515181A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3EE7A0E3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18. §</w:t>
      </w:r>
    </w:p>
    <w:p w14:paraId="5713E74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319D4FB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7B07D1AE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(2) bekezdés alól kivételt képeznek</w:t>
      </w:r>
    </w:p>
    <w:p w14:paraId="7603F4D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likviditási célú hitelek, kölcsönök felvétele pénzügyi vállalkozásoktól 500 ezer forint értékhatárig,</w:t>
      </w:r>
    </w:p>
    <w:p w14:paraId="10D6082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 betétek megszüntetése értékhatár nélkül.</w:t>
      </w:r>
    </w:p>
    <w:p w14:paraId="7E044EE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(4) A képviselő-testület felhatalmazza a polgármestert a (3) bekezdés a) és b) pontban meghatározott finanszírozási bevételekre vonatkozó döntés jogkörének gyakorlására.</w:t>
      </w:r>
    </w:p>
    <w:p w14:paraId="06531836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3CD47681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3DD3171E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19. §</w:t>
      </w:r>
    </w:p>
    <w:p w14:paraId="662AB51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0F71E902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2004A74D" w14:textId="77777777" w:rsidR="00840D57" w:rsidRPr="00A9019B" w:rsidRDefault="008656C9" w:rsidP="008656C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6D9309F0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20. §</w:t>
      </w:r>
    </w:p>
    <w:p w14:paraId="3CF13BA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 18. § (2) bekezdés szerinti előirányzat átcsoportosítás és a 19. § (2) bekezdés szerinti előirányzat módosítás miatt</w:t>
      </w:r>
    </w:p>
    <w:p w14:paraId="0D89DB5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az 1-3. hónapban bekövetkezett változások alapján április 30-ig,</w:t>
      </w:r>
    </w:p>
    <w:p w14:paraId="7CB1885A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>a 4-6. hónapban bekövetkezett változások alapján július 31-ig,</w:t>
      </w:r>
    </w:p>
    <w:p w14:paraId="41C8D16B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c)</w:t>
      </w:r>
      <w:r w:rsidRPr="00A9019B">
        <w:rPr>
          <w:rFonts w:ascii="Arial" w:hAnsi="Arial" w:cs="Arial"/>
          <w:sz w:val="21"/>
          <w:szCs w:val="21"/>
        </w:rPr>
        <w:tab/>
        <w:t>a 7-9. hónapban bekövetkezett változások alapján október 31-ig,</w:t>
      </w:r>
    </w:p>
    <w:p w14:paraId="5016BEED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d)</w:t>
      </w:r>
      <w:r w:rsidRPr="00A9019B">
        <w:rPr>
          <w:rFonts w:ascii="Arial" w:hAnsi="Arial" w:cs="Arial"/>
          <w:sz w:val="21"/>
          <w:szCs w:val="21"/>
        </w:rPr>
        <w:tab/>
        <w:t xml:space="preserve">a 10-12. hónapban bekövetkezett változások alapján az éves költségvetési beszámoló elkészítésének </w:t>
      </w:r>
      <w:proofErr w:type="spellStart"/>
      <w:r w:rsidRPr="00A9019B">
        <w:rPr>
          <w:rFonts w:ascii="Arial" w:hAnsi="Arial" w:cs="Arial"/>
          <w:sz w:val="21"/>
          <w:szCs w:val="21"/>
        </w:rPr>
        <w:t>határidejéig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(és december 31-i hatállyal)</w:t>
      </w:r>
    </w:p>
    <w:p w14:paraId="13A767C3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módosítja a költségvetési rendeletét.</w:t>
      </w:r>
    </w:p>
    <w:p w14:paraId="1844594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21. §</w:t>
      </w:r>
    </w:p>
    <w:p w14:paraId="11214CB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a helyi köztemetés összegét 185 000 Ft + Áfa-ban határozza meg.</w:t>
      </w:r>
    </w:p>
    <w:p w14:paraId="4589A9A1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22. §</w:t>
      </w:r>
    </w:p>
    <w:p w14:paraId="4D3D5D74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 képviselő-testület 2026. évre az önkormányzatnál foglalkoztatott köztisztviselők vonatkozásában az alábbiakat határozza meg:</w:t>
      </w:r>
    </w:p>
    <w:p w14:paraId="46370E6C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a)</w:t>
      </w:r>
      <w:r w:rsidRPr="00A9019B">
        <w:rPr>
          <w:rFonts w:ascii="Arial" w:hAnsi="Arial" w:cs="Arial"/>
          <w:sz w:val="21"/>
          <w:szCs w:val="21"/>
        </w:rPr>
        <w:tab/>
        <w:t>A 2011 évi CXCIX. törvény 132. §-a szerinti köztisztviselői illetményalap Magyarország 2026. évi központi költségvetéséről szóló 2025. évi LXIX. törvény 63. § (4) bekezdése alapján: 66 000 Ft.</w:t>
      </w:r>
    </w:p>
    <w:p w14:paraId="4931128F" w14:textId="77777777" w:rsidR="00840D57" w:rsidRPr="00A9019B" w:rsidRDefault="008656C9" w:rsidP="008656C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i/>
          <w:iCs/>
          <w:sz w:val="21"/>
          <w:szCs w:val="21"/>
        </w:rPr>
        <w:t>b)</w:t>
      </w:r>
      <w:r w:rsidRPr="00A9019B">
        <w:rPr>
          <w:rFonts w:ascii="Arial" w:hAnsi="Arial" w:cs="Arial"/>
          <w:sz w:val="21"/>
          <w:szCs w:val="21"/>
        </w:rPr>
        <w:tab/>
        <w:t xml:space="preserve">A köztisztviselők </w:t>
      </w:r>
      <w:proofErr w:type="spellStart"/>
      <w:r w:rsidRPr="00A9019B">
        <w:rPr>
          <w:rFonts w:ascii="Arial" w:hAnsi="Arial" w:cs="Arial"/>
          <w:sz w:val="21"/>
          <w:szCs w:val="21"/>
        </w:rPr>
        <w:t>cafetéria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juttatás kerete a munkáltatót terhelő </w:t>
      </w:r>
      <w:proofErr w:type="spellStart"/>
      <w:r w:rsidRPr="00A9019B">
        <w:rPr>
          <w:rFonts w:ascii="Arial" w:hAnsi="Arial" w:cs="Arial"/>
          <w:sz w:val="21"/>
          <w:szCs w:val="21"/>
        </w:rPr>
        <w:t>közterhekkel</w:t>
      </w:r>
      <w:proofErr w:type="spellEnd"/>
      <w:r w:rsidRPr="00A9019B">
        <w:rPr>
          <w:rFonts w:ascii="Arial" w:hAnsi="Arial" w:cs="Arial"/>
          <w:sz w:val="21"/>
          <w:szCs w:val="21"/>
        </w:rPr>
        <w:t xml:space="preserve"> együtt – a költségvetési törvényben meghatározott maximális határ figyelembevételével – 330 000 forint/év/fő.</w:t>
      </w:r>
    </w:p>
    <w:p w14:paraId="7AA1E32B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23. §</w:t>
      </w:r>
    </w:p>
    <w:p w14:paraId="2F94E60D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Az önkormányzat környezetvédelmi alapjára bevételek és kiadások nem kerültek tervezésre.</w:t>
      </w:r>
    </w:p>
    <w:p w14:paraId="7E4A5D41" w14:textId="77777777" w:rsidR="00840D57" w:rsidRPr="00A9019B" w:rsidRDefault="008656C9" w:rsidP="008656C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9. Záró rendelkezések</w:t>
      </w:r>
    </w:p>
    <w:p w14:paraId="05E89355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24. §</w:t>
      </w:r>
    </w:p>
    <w:p w14:paraId="4668DC26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Ez a rendelet 2026. február 26-án lép hatályba.</w:t>
      </w:r>
    </w:p>
    <w:p w14:paraId="3FD28774" w14:textId="77777777" w:rsidR="00840D57" w:rsidRPr="00A9019B" w:rsidRDefault="008656C9" w:rsidP="008656C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A9019B">
        <w:rPr>
          <w:rFonts w:ascii="Arial" w:hAnsi="Arial" w:cs="Arial"/>
          <w:b/>
          <w:bCs/>
          <w:sz w:val="21"/>
          <w:szCs w:val="21"/>
        </w:rPr>
        <w:t>25. §</w:t>
      </w:r>
    </w:p>
    <w:p w14:paraId="46FBA072" w14:textId="77777777" w:rsidR="00840D57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E rendelet rendelkezéseit 2026. január 1-jétől kell alkalmazni.</w:t>
      </w:r>
    </w:p>
    <w:p w14:paraId="4F9DC96B" w14:textId="77777777" w:rsidR="008656C9" w:rsidRPr="00A9019B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7F61206" w14:textId="77777777" w:rsidR="008656C9" w:rsidRDefault="008656C9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285950E" w14:textId="77777777" w:rsidR="00A9019B" w:rsidRPr="00A9019B" w:rsidRDefault="00A9019B" w:rsidP="008656C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9225C93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  <w:t>Németh Balázs</w:t>
      </w:r>
      <w:r w:rsidRPr="00A9019B">
        <w:rPr>
          <w:rFonts w:ascii="Arial" w:hAnsi="Arial" w:cs="Arial"/>
          <w:sz w:val="21"/>
          <w:szCs w:val="21"/>
        </w:rPr>
        <w:tab/>
        <w:t>Patocskai Ibolya</w:t>
      </w:r>
    </w:p>
    <w:p w14:paraId="46464B8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  <w:t xml:space="preserve">polgármester </w:t>
      </w:r>
      <w:r w:rsidRPr="00A9019B">
        <w:rPr>
          <w:rFonts w:ascii="Arial" w:hAnsi="Arial" w:cs="Arial"/>
          <w:sz w:val="21"/>
          <w:szCs w:val="21"/>
        </w:rPr>
        <w:tab/>
        <w:t xml:space="preserve">jegyző </w:t>
      </w:r>
    </w:p>
    <w:p w14:paraId="11CBF82C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58FC7511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7772F49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70FA9512" w14:textId="77777777" w:rsidR="008656C9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13413F67" w14:textId="77777777" w:rsidR="00B710C7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D75C53F" w14:textId="77777777" w:rsidR="00B710C7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508A823" w14:textId="77777777" w:rsidR="00B710C7" w:rsidRPr="00A9019B" w:rsidRDefault="00B710C7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01DBEFB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823F925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Záradék:</w:t>
      </w:r>
    </w:p>
    <w:p w14:paraId="4719F6D4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4A1EFC8E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Megalkotta Bácsalmás Város Önkormányzatának Képviselő-testülete a 2026. február 24-én tartott ülésén.</w:t>
      </w:r>
    </w:p>
    <w:p w14:paraId="21CBAFC0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1E221C43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1DA30312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>2026. február 25-én.</w:t>
      </w:r>
    </w:p>
    <w:p w14:paraId="13FDD421" w14:textId="77777777" w:rsidR="008656C9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6DEDF237" w14:textId="77777777" w:rsidR="00B710C7" w:rsidRDefault="00B710C7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20E1573E" w14:textId="77777777" w:rsidR="00B710C7" w:rsidRPr="00A9019B" w:rsidRDefault="00B710C7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52C3CCAD" w14:textId="77777777" w:rsidR="008656C9" w:rsidRPr="00A9019B" w:rsidRDefault="008656C9" w:rsidP="008656C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</w:r>
      <w:r w:rsidRPr="00A9019B">
        <w:rPr>
          <w:rFonts w:ascii="Arial" w:hAnsi="Arial" w:cs="Arial"/>
          <w:sz w:val="21"/>
          <w:szCs w:val="21"/>
        </w:rPr>
        <w:tab/>
        <w:t>Patocskai Ibolya</w:t>
      </w:r>
    </w:p>
    <w:p w14:paraId="0D3DED0D" w14:textId="77777777" w:rsidR="008D75BA" w:rsidRDefault="008656C9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A9019B">
        <w:rPr>
          <w:rFonts w:ascii="Arial" w:hAnsi="Arial" w:cs="Arial"/>
          <w:sz w:val="21"/>
          <w:szCs w:val="21"/>
        </w:rPr>
        <w:tab/>
      </w:r>
      <w:r w:rsidRPr="00A9019B">
        <w:rPr>
          <w:rFonts w:ascii="Arial" w:hAnsi="Arial" w:cs="Arial"/>
          <w:sz w:val="21"/>
          <w:szCs w:val="21"/>
        </w:rPr>
        <w:tab/>
        <w:t>jegyző</w:t>
      </w:r>
    </w:p>
    <w:p w14:paraId="0AC2CECD" w14:textId="77777777" w:rsidR="008D75BA" w:rsidRDefault="008D75BA" w:rsidP="00A9019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sectPr w:rsidR="008D75BA" w:rsidSect="00FB4A0F">
      <w:headerReference w:type="default" r:id="rId7"/>
      <w:pgSz w:w="11906" w:h="16838" w:code="9"/>
      <w:pgMar w:top="794" w:right="1134" w:bottom="794" w:left="1418" w:header="737" w:footer="56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244E0" w14:textId="77777777" w:rsidR="008656C9" w:rsidRDefault="008656C9">
      <w:r>
        <w:separator/>
      </w:r>
    </w:p>
  </w:endnote>
  <w:endnote w:type="continuationSeparator" w:id="0">
    <w:p w14:paraId="74F81985" w14:textId="77777777" w:rsidR="008656C9" w:rsidRDefault="0086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alibri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E7E3C" w14:textId="77777777" w:rsidR="008656C9" w:rsidRDefault="008656C9">
      <w:r>
        <w:separator/>
      </w:r>
    </w:p>
  </w:footnote>
  <w:footnote w:type="continuationSeparator" w:id="0">
    <w:p w14:paraId="14F0B291" w14:textId="77777777" w:rsidR="008656C9" w:rsidRDefault="00865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610252"/>
      <w:docPartObj>
        <w:docPartGallery w:val="Page Numbers (Top of Page)"/>
        <w:docPartUnique/>
      </w:docPartObj>
    </w:sdtPr>
    <w:sdtContent>
      <w:p w14:paraId="463FAC29" w14:textId="004F6A91" w:rsidR="00FB4A0F" w:rsidRDefault="00FB4A0F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8BC1AD" w14:textId="77777777" w:rsidR="00FB4A0F" w:rsidRPr="00C64AB8" w:rsidRDefault="00FB4A0F" w:rsidP="00FB4A0F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47920FA2" w14:textId="77777777" w:rsidR="00FB4A0F" w:rsidRPr="00C64AB8" w:rsidRDefault="00FB4A0F" w:rsidP="00FB4A0F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>
      <w:rPr>
        <w:sz w:val="20"/>
        <w:szCs w:val="20"/>
      </w:rPr>
      <w:t>6</w:t>
    </w:r>
    <w:r w:rsidRPr="00C64AB8">
      <w:rPr>
        <w:sz w:val="20"/>
        <w:szCs w:val="20"/>
      </w:rPr>
      <w:t xml:space="preserve">. </w:t>
    </w:r>
    <w:r>
      <w:rPr>
        <w:sz w:val="20"/>
        <w:szCs w:val="20"/>
      </w:rPr>
      <w:t>február 26.</w:t>
    </w:r>
    <w:r w:rsidRPr="00C64AB8">
      <w:rPr>
        <w:sz w:val="20"/>
        <w:szCs w:val="20"/>
      </w:rPr>
      <w:t xml:space="preserve"> – </w:t>
    </w:r>
  </w:p>
  <w:p w14:paraId="496E8CCC" w14:textId="77777777" w:rsidR="00FB4A0F" w:rsidRPr="00C64AB8" w:rsidRDefault="00FB4A0F" w:rsidP="00FB4A0F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6</w:t>
    </w:r>
    <w:r w:rsidRPr="00C64AB8">
      <w:rPr>
        <w:sz w:val="20"/>
        <w:szCs w:val="20"/>
      </w:rPr>
      <w:t>. (</w:t>
    </w:r>
    <w:r>
      <w:rPr>
        <w:sz w:val="20"/>
        <w:szCs w:val="20"/>
      </w:rPr>
      <w:t>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25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6</w:t>
    </w:r>
    <w:r w:rsidRPr="00C64AB8">
      <w:rPr>
        <w:sz w:val="20"/>
        <w:szCs w:val="20"/>
      </w:rPr>
      <w:t>. évi költségvetéséről</w:t>
    </w:r>
  </w:p>
  <w:p w14:paraId="00CF39A3" w14:textId="77777777" w:rsidR="00FB4A0F" w:rsidRDefault="00FB4A0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6944"/>
    <w:multiLevelType w:val="multilevel"/>
    <w:tmpl w:val="32A67B4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698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57"/>
    <w:rsid w:val="00515831"/>
    <w:rsid w:val="005F4212"/>
    <w:rsid w:val="00681F4D"/>
    <w:rsid w:val="006A25A8"/>
    <w:rsid w:val="0080286E"/>
    <w:rsid w:val="00831504"/>
    <w:rsid w:val="00840D57"/>
    <w:rsid w:val="008656C9"/>
    <w:rsid w:val="008D75BA"/>
    <w:rsid w:val="00957FBA"/>
    <w:rsid w:val="009E11AB"/>
    <w:rsid w:val="00A9019B"/>
    <w:rsid w:val="00A9644C"/>
    <w:rsid w:val="00AF5BF8"/>
    <w:rsid w:val="00B53A87"/>
    <w:rsid w:val="00B710C7"/>
    <w:rsid w:val="00B77C50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67C6"/>
  <w15:docId w15:val="{196E6D7F-9F44-44A2-9181-9918DCBE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A9644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644C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1650</Words>
  <Characters>11388</Characters>
  <Application>Microsoft Office Word</Application>
  <DocSecurity>0</DocSecurity>
  <Lines>94</Lines>
  <Paragraphs>26</Paragraphs>
  <ScaleCrop>false</ScaleCrop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Gyöngyi</cp:lastModifiedBy>
  <cp:revision>7</cp:revision>
  <dcterms:created xsi:type="dcterms:W3CDTF">2026-03-04T10:48:00Z</dcterms:created>
  <dcterms:modified xsi:type="dcterms:W3CDTF">2026-03-04T10:54:00Z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