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7F840" w14:textId="77777777" w:rsidR="00D04B44" w:rsidRPr="00B22887" w:rsidRDefault="00D04B44" w:rsidP="00D04B4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14:paraId="02DB649A" w14:textId="77777777" w:rsidR="00D04B44" w:rsidRPr="00B22887" w:rsidRDefault="00D04B44" w:rsidP="00D04B4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18/2023. (XI. 2.) önkormányzati rendelete</w:t>
      </w:r>
    </w:p>
    <w:p w14:paraId="35AF2803" w14:textId="77777777" w:rsidR="00D04B44" w:rsidRPr="00B22887" w:rsidRDefault="00D04B44" w:rsidP="00D04B4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9EBA2F" w14:textId="77777777" w:rsidR="00D04B44" w:rsidRPr="00B22887" w:rsidRDefault="00D04B44" w:rsidP="00D04B4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a köztisztasági feladatok ellátásáról</w:t>
      </w:r>
    </w:p>
    <w:p w14:paraId="3359654E" w14:textId="77777777" w:rsidR="00D04B44" w:rsidRPr="00B22887" w:rsidRDefault="00D04B44" w:rsidP="00D04B44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Bácsalmás Város Önkormányzatának Képviselő-testülete a hulladékról szóló 2012. évi CLXXXV. törvény 88. § (4) bekezdés c) pontjában kapott felhatalmazás alapján, Magyarország helyi önkormányzatairól szóló 2011. évi CLXXXIX. törvény 13. § (1) bekezdés 5. pontjában meghatározott feladatkörében eljárva, Bácsalmás Város Képviselő-testülete és Szervei Szervezeti és Működési Szabályzatáról szóló 12/2019. (X. 31.) önkormányzati rendelet 3.2.g) pontjában, valamint a 2.b) pontjában biztosított véleményezési jogkörében eljáró Pénzügyi és Fejlesztési Bizottság, valamint Jogi és Ügyrendi Bizottság véleményének kikérésével és a környezet védelmének általános szabályairól 1995. évi LIII. törvény 48. § (3) bekezdésében biztosított véleményezési jogkörében eljáró Bács-Kiskun Vármegyei Kormányhivatal véleményének kikérésével a következőket rendeli el:</w:t>
      </w:r>
    </w:p>
    <w:p w14:paraId="07903F13" w14:textId="77777777" w:rsidR="00D04B44" w:rsidRPr="00B22887" w:rsidRDefault="00D04B44" w:rsidP="00D04B44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1. A közterületek tisztántartásával kapcsolatos feladatok és az azok ellátására kötelezettek</w:t>
      </w:r>
    </w:p>
    <w:p w14:paraId="43D0784B" w14:textId="77777777" w:rsidR="00D04B44" w:rsidRPr="00B22887" w:rsidRDefault="00D04B44" w:rsidP="00D04B4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1. §</w:t>
      </w:r>
    </w:p>
    <w:p w14:paraId="2FA3BE86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(1) A köztisztaság fenntartásában mindenki köteles részt venni.</w:t>
      </w:r>
    </w:p>
    <w:p w14:paraId="37D0D606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(2) A közterületek folyamatos tisztántartásáról, hulladékgyűjtő edények kihelyezéséről és ürítéséről, a közterületen keletkezett települési hulladék összegyűjtéséről és elszállításáról Bácsalmás Város Önkormányzata (a továbbiakban: önkormányzat) gondoskodik, szolgáltató útján.</w:t>
      </w:r>
    </w:p>
    <w:p w14:paraId="61AF789F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(3) Az önkormányzat a közterületek tisztántartását időbeli korlátozás nélkül végezheti.</w:t>
      </w:r>
    </w:p>
    <w:p w14:paraId="23B360CD" w14:textId="77777777" w:rsidR="00D04B44" w:rsidRPr="00B22887" w:rsidRDefault="00D04B44" w:rsidP="00D04B4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2. §</w:t>
      </w:r>
    </w:p>
    <w:p w14:paraId="339567AC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(1) Az ingatlan tulajdonosa köteles gondoskodni</w:t>
      </w:r>
    </w:p>
    <w:p w14:paraId="05B70B1A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a)</w:t>
      </w:r>
      <w:r w:rsidRPr="00B22887">
        <w:rPr>
          <w:rFonts w:ascii="Arial" w:hAnsi="Arial" w:cs="Arial"/>
          <w:sz w:val="22"/>
          <w:szCs w:val="22"/>
        </w:rPr>
        <w:tab/>
        <w:t>az ingatlan előtti járdaszakasz, járda hiányában egy méter széles területsáv, továbbá, ha a járda mellett zöldsáv is van, akkor az úttestig terjedő teljes terület, beleértve a nyílt vízelvezető árkok területét is – a rendszeres parkfenntartásba bevont területek kivételével – tisztántartásáról, szemét- és gyommentesítéséről és annak elszállításáról;</w:t>
      </w:r>
    </w:p>
    <w:p w14:paraId="5A31A136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b)</w:t>
      </w:r>
      <w:r w:rsidRPr="00B22887">
        <w:rPr>
          <w:rFonts w:ascii="Arial" w:hAnsi="Arial" w:cs="Arial"/>
          <w:sz w:val="22"/>
          <w:szCs w:val="22"/>
        </w:rPr>
        <w:tab/>
        <w:t xml:space="preserve">tömbtelken a külön tulajdonban álló egyes épületek gyalogos megközelítésére és </w:t>
      </w:r>
      <w:proofErr w:type="spellStart"/>
      <w:r w:rsidRPr="00B22887">
        <w:rPr>
          <w:rFonts w:ascii="Arial" w:hAnsi="Arial" w:cs="Arial"/>
          <w:sz w:val="22"/>
          <w:szCs w:val="22"/>
        </w:rPr>
        <w:t>körüljárására</w:t>
      </w:r>
      <w:proofErr w:type="spellEnd"/>
      <w:r w:rsidRPr="00B22887">
        <w:rPr>
          <w:rFonts w:ascii="Arial" w:hAnsi="Arial" w:cs="Arial"/>
          <w:sz w:val="22"/>
          <w:szCs w:val="22"/>
        </w:rPr>
        <w:t xml:space="preserve"> szolgáló terület tisztántartásáról, a csapadékvíz zavartalan lefolyását akadályozó anyagok és hulladékok eltávolításáról, a téli időszakban a hó-eltakarításról és síkosság-mentesítésről;</w:t>
      </w:r>
    </w:p>
    <w:p w14:paraId="3D027A5F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c)</w:t>
      </w:r>
      <w:r w:rsidRPr="00B22887">
        <w:rPr>
          <w:rFonts w:ascii="Arial" w:hAnsi="Arial" w:cs="Arial"/>
          <w:sz w:val="22"/>
          <w:szCs w:val="22"/>
        </w:rPr>
        <w:tab/>
        <w:t>a telekingatlanról a járda- és az úttest fölé nyúló ágak és bokrok megfelelő és szakszerű nyeséséről.</w:t>
      </w:r>
    </w:p>
    <w:p w14:paraId="231D5B9D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(2) Az üzletek és egyéb elárusító helyek, vendéglátó egységek előtti járdaszakaszt, és ha a járda mellett zöldsáv is van, az úttestig terjedő teljes területet – ideértve a nyílt csapadékvíz árkokat is – az ingatlanhasználó, kereskedelmi tevékenységet végző köteles tisztántartani és a hulladék összegyűjtéséről, valamint elszállításáról gondoskodni.</w:t>
      </w:r>
    </w:p>
    <w:p w14:paraId="38506C5A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(3) A madarak tartózkodási helyei alatti közterületnek a szennyeződéstől való megtisztítása az ingatlanhasználó feladata.</w:t>
      </w:r>
    </w:p>
    <w:p w14:paraId="00599C21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(4) Az ingatlanhasználók a kötelezettségük alá tartozó közterületsávok feltakarításából keletkezett szemetet, hulladékot a háztartási hulladékgyűjtő tartályba kötelesek elhelyezni.</w:t>
      </w:r>
    </w:p>
    <w:p w14:paraId="08C752E4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lastRenderedPageBreak/>
        <w:t>(5) A közterületek tisztántartása időbeni korlátozás nélkül végezhető, az érintett területre vonatkozó zajkibocsátási határérték betartásával – porképzés kerülésével – oly módon, hogy közben hulladék a közútra ne kerüljön.</w:t>
      </w:r>
    </w:p>
    <w:p w14:paraId="61C3B172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(6) A járda, úttest, parkfelület és egyéb közterület ürülékkel, szennyvízzel, veszélyes anyaggal, hulladékkal nem szennyezhető be. Hulladék anyagok szennyvízcsatornába nem juttathatók be.</w:t>
      </w:r>
    </w:p>
    <w:p w14:paraId="2B7B489C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(7) Állatok által a közterületen okozott szennyeződés eltakarításáról az állat sétáltatója köteles haladéktanul gondoskodni.</w:t>
      </w:r>
    </w:p>
    <w:p w14:paraId="339D49EF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(8) Állatok közterületen nem legeltethetők.</w:t>
      </w:r>
    </w:p>
    <w:p w14:paraId="342A37AE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(9) Aki az (1) bekezdésben foglalt kötelezettségét nem teljesíti, azzal szemben a jegyző közigazgatási bírságot szabhat ki.</w:t>
      </w:r>
    </w:p>
    <w:p w14:paraId="52A6F097" w14:textId="77777777" w:rsidR="00D04B44" w:rsidRPr="00B22887" w:rsidRDefault="00D04B44" w:rsidP="00D04B4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3. §</w:t>
      </w:r>
    </w:p>
    <w:p w14:paraId="6968BDA6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 xml:space="preserve">(1) Anyagszállításnál a szállító köteles tevékenységét úgy végezni, hogy a közterület ne </w:t>
      </w:r>
      <w:proofErr w:type="spellStart"/>
      <w:r w:rsidRPr="00B22887">
        <w:rPr>
          <w:rFonts w:ascii="Arial" w:hAnsi="Arial" w:cs="Arial"/>
          <w:sz w:val="22"/>
          <w:szCs w:val="22"/>
        </w:rPr>
        <w:t>szennyeződjön</w:t>
      </w:r>
      <w:proofErr w:type="spellEnd"/>
      <w:r w:rsidRPr="00B22887">
        <w:rPr>
          <w:rFonts w:ascii="Arial" w:hAnsi="Arial" w:cs="Arial"/>
          <w:sz w:val="22"/>
          <w:szCs w:val="22"/>
        </w:rPr>
        <w:t>. Ha bármely szállítmány fel- vagy lerakásával a közterület szennyeződik, a szennyeződés előidézője köteles azt a munkavégzés után azonnal eltávolítani, és a közterületet az eredeti rendeltetésének megfelelő állapotba visszaállítani.</w:t>
      </w:r>
    </w:p>
    <w:p w14:paraId="72407F9D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(2) Az építési munka során keletkezett – közterületen tárolt – építési törmeléket, egyéb hulladékot a tevékenység befejezése után legfeljebb 48 órán belül el kell szállítani.</w:t>
      </w:r>
    </w:p>
    <w:p w14:paraId="2F6CA2F9" w14:textId="77777777" w:rsidR="00D04B44" w:rsidRPr="00B22887" w:rsidRDefault="00D04B44" w:rsidP="00D04B4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4. §</w:t>
      </w:r>
    </w:p>
    <w:p w14:paraId="75B4E486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(1) A közterület, és annak berendezési tárgyai nem szennyezhetők be.</w:t>
      </w:r>
    </w:p>
    <w:p w14:paraId="37AFE01E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(2) A gyalogos és a közúti forgalom zavartalansága érdekében a közterületről letakarított hóréteg nem halmozható fel</w:t>
      </w:r>
    </w:p>
    <w:p w14:paraId="7135A70D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a)</w:t>
      </w:r>
      <w:r w:rsidRPr="00B22887">
        <w:rPr>
          <w:rFonts w:ascii="Arial" w:hAnsi="Arial" w:cs="Arial"/>
          <w:sz w:val="22"/>
          <w:szCs w:val="22"/>
        </w:rPr>
        <w:tab/>
        <w:t>útkereszteződésben, útcsatlakozások közvetlen közelében,</w:t>
      </w:r>
    </w:p>
    <w:p w14:paraId="32569ADB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b)</w:t>
      </w:r>
      <w:r w:rsidRPr="00B22887">
        <w:rPr>
          <w:rFonts w:ascii="Arial" w:hAnsi="Arial" w:cs="Arial"/>
          <w:sz w:val="22"/>
          <w:szCs w:val="22"/>
        </w:rPr>
        <w:tab/>
        <w:t>járdaszigeten,</w:t>
      </w:r>
    </w:p>
    <w:p w14:paraId="3F7F8439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c)</w:t>
      </w:r>
      <w:r w:rsidRPr="00B22887">
        <w:rPr>
          <w:rFonts w:ascii="Arial" w:hAnsi="Arial" w:cs="Arial"/>
          <w:sz w:val="22"/>
          <w:szCs w:val="22"/>
        </w:rPr>
        <w:tab/>
        <w:t>gyalogos átkelőhelyeken,</w:t>
      </w:r>
    </w:p>
    <w:p w14:paraId="1A004F2F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d)</w:t>
      </w:r>
      <w:r w:rsidRPr="00B22887">
        <w:rPr>
          <w:rFonts w:ascii="Arial" w:hAnsi="Arial" w:cs="Arial"/>
          <w:sz w:val="22"/>
          <w:szCs w:val="22"/>
        </w:rPr>
        <w:tab/>
        <w:t>a közösségi közlekedés biztosításához szükséges területeken, továbbá a közszolgáltatáshoz tartozó berendezési tárgyakon, vagy azok közvetlen közelében vagy</w:t>
      </w:r>
    </w:p>
    <w:p w14:paraId="18EA74B3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e)</w:t>
      </w:r>
      <w:r w:rsidRPr="00B22887">
        <w:rPr>
          <w:rFonts w:ascii="Arial" w:hAnsi="Arial" w:cs="Arial"/>
          <w:sz w:val="22"/>
          <w:szCs w:val="22"/>
        </w:rPr>
        <w:tab/>
        <w:t>a csapadékvíz elvezetést szolgáló felszíni létesítményeken.</w:t>
      </w:r>
    </w:p>
    <w:p w14:paraId="758BBA76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(3) Közterületen gépjárművet mosni tilos.</w:t>
      </w:r>
    </w:p>
    <w:p w14:paraId="0C7D2CFE" w14:textId="77777777" w:rsidR="00D04B44" w:rsidRPr="00B22887" w:rsidRDefault="00D04B44" w:rsidP="00D04B44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2. Az elhagyott hulladék felszámolásához szükséges intézkedések köre</w:t>
      </w:r>
    </w:p>
    <w:p w14:paraId="3933C3F2" w14:textId="77777777" w:rsidR="00D04B44" w:rsidRPr="00B22887" w:rsidRDefault="00D04B44" w:rsidP="00D04B4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22887">
        <w:rPr>
          <w:rFonts w:ascii="Arial" w:hAnsi="Arial" w:cs="Arial"/>
          <w:b/>
          <w:bCs/>
          <w:sz w:val="22"/>
          <w:szCs w:val="22"/>
        </w:rPr>
        <w:t>5. §</w:t>
      </w:r>
    </w:p>
    <w:p w14:paraId="11F0F32F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(1) Az önkormányzat lakossági bejelentés alapján vagy hivatalból végzi a település közigazgatási területén belül az elhagyott hulladék felderítését.</w:t>
      </w:r>
    </w:p>
    <w:p w14:paraId="63AE0480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(2) Az önkormányzat a közterületen elhagyott hulladék felszámolását lakossági bejelentés alapján vagy hivatalból végzi.</w:t>
      </w:r>
    </w:p>
    <w:p w14:paraId="25EF85B5" w14:textId="77777777" w:rsidR="00D04B44" w:rsidRPr="00B22887" w:rsidRDefault="00D04B44" w:rsidP="00D04B4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 xml:space="preserve">(3) Az elhagyott hulladék felszámolása érdekében az önkormányzat a Bácsalmási Közszolgáltató </w:t>
      </w:r>
      <w:proofErr w:type="spellStart"/>
      <w:r w:rsidRPr="00B22887">
        <w:rPr>
          <w:rFonts w:ascii="Arial" w:hAnsi="Arial" w:cs="Arial"/>
          <w:sz w:val="22"/>
          <w:szCs w:val="22"/>
        </w:rPr>
        <w:t>Nkft</w:t>
      </w:r>
      <w:proofErr w:type="spellEnd"/>
      <w:r w:rsidRPr="00B22887">
        <w:rPr>
          <w:rFonts w:ascii="Arial" w:hAnsi="Arial" w:cs="Arial"/>
          <w:sz w:val="22"/>
          <w:szCs w:val="22"/>
        </w:rPr>
        <w:t>. közreműködésével megteszi a szükséges intézkedéseket, amelynek keretében</w:t>
      </w:r>
    </w:p>
    <w:p w14:paraId="70E9371C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a)</w:t>
      </w:r>
      <w:r w:rsidRPr="00B22887">
        <w:rPr>
          <w:rFonts w:ascii="Arial" w:hAnsi="Arial" w:cs="Arial"/>
          <w:sz w:val="22"/>
          <w:szCs w:val="22"/>
        </w:rPr>
        <w:tab/>
        <w:t>intézkedik a hulladék pontos helyének, mennyiségének, típusának, jellegének meghatározása érdekében, majd helyszíni ellenőrzést végez,</w:t>
      </w:r>
    </w:p>
    <w:p w14:paraId="3DF41C84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lastRenderedPageBreak/>
        <w:t>b)</w:t>
      </w:r>
      <w:r w:rsidRPr="00B22887">
        <w:rPr>
          <w:rFonts w:ascii="Arial" w:hAnsi="Arial" w:cs="Arial"/>
          <w:sz w:val="22"/>
          <w:szCs w:val="22"/>
        </w:rPr>
        <w:tab/>
        <w:t>megkísérli az elhagyott hulladék tulajdonosának vagy korábbi birtokosának beazonosítását,</w:t>
      </w:r>
    </w:p>
    <w:p w14:paraId="58F6CACB" w14:textId="77777777" w:rsidR="00D04B44" w:rsidRPr="00B22887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c)</w:t>
      </w:r>
      <w:r w:rsidRPr="00B22887">
        <w:rPr>
          <w:rFonts w:ascii="Arial" w:hAnsi="Arial" w:cs="Arial"/>
          <w:sz w:val="22"/>
          <w:szCs w:val="22"/>
        </w:rPr>
        <w:tab/>
        <w:t>eljárást kezdeményez a területileg illetékes hulladékgazdálkodási hatóságnál az elhagyott hulladék felszámolása érdekében,</w:t>
      </w:r>
    </w:p>
    <w:p w14:paraId="0ECEBB98" w14:textId="77777777" w:rsidR="00D04B44" w:rsidRPr="004F69B2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i/>
          <w:iCs/>
          <w:sz w:val="22"/>
          <w:szCs w:val="22"/>
        </w:rPr>
        <w:t>d)</w:t>
      </w:r>
      <w:r w:rsidRPr="00B22887">
        <w:rPr>
          <w:rFonts w:ascii="Arial" w:hAnsi="Arial" w:cs="Arial"/>
          <w:sz w:val="22"/>
          <w:szCs w:val="22"/>
        </w:rPr>
        <w:tab/>
        <w:t xml:space="preserve">gondoskodik az elhagyott hulladék összegyűjtéséről, elszállításáról és kezelésre történő </w:t>
      </w:r>
      <w:r w:rsidRPr="004F69B2">
        <w:rPr>
          <w:rFonts w:ascii="Arial" w:hAnsi="Arial" w:cs="Arial"/>
          <w:sz w:val="22"/>
          <w:szCs w:val="22"/>
        </w:rPr>
        <w:t>átadásáról,</w:t>
      </w:r>
    </w:p>
    <w:p w14:paraId="2BFF74A3" w14:textId="77777777" w:rsidR="00D04B44" w:rsidRPr="004F69B2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F69B2">
        <w:rPr>
          <w:rFonts w:ascii="Arial" w:hAnsi="Arial" w:cs="Arial"/>
          <w:i/>
          <w:iCs/>
          <w:sz w:val="22"/>
          <w:szCs w:val="22"/>
        </w:rPr>
        <w:t>e)</w:t>
      </w:r>
      <w:r w:rsidRPr="004F69B2">
        <w:rPr>
          <w:rFonts w:ascii="Arial" w:hAnsi="Arial" w:cs="Arial"/>
          <w:sz w:val="22"/>
          <w:szCs w:val="22"/>
        </w:rPr>
        <w:tab/>
        <w:t>fokozott ellenőrzést folytat az illegális hulladéklerakással leginkább érintett helyszíneken a jogellenes hulladéklerakás megelőzése, felszámolása érdekében.</w:t>
      </w:r>
    </w:p>
    <w:p w14:paraId="022A5075" w14:textId="77777777" w:rsidR="00D04B44" w:rsidRPr="004F69B2" w:rsidRDefault="00D04B44" w:rsidP="00D04B4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</w:p>
    <w:p w14:paraId="2C5D57AC" w14:textId="77777777" w:rsidR="00D04B44" w:rsidRPr="004F69B2" w:rsidRDefault="00D04B44" w:rsidP="00D04B44">
      <w:pPr>
        <w:pStyle w:val="Szvegtrzs"/>
        <w:spacing w:after="0" w:line="240" w:lineRule="auto"/>
        <w:ind w:firstLine="20"/>
        <w:jc w:val="both"/>
        <w:rPr>
          <w:rFonts w:ascii="Arial" w:hAnsi="Arial" w:cs="Arial"/>
          <w:sz w:val="22"/>
          <w:szCs w:val="22"/>
        </w:rPr>
      </w:pPr>
      <w:r w:rsidRPr="004F69B2">
        <w:rPr>
          <w:rFonts w:ascii="Arial" w:hAnsi="Arial" w:cs="Arial"/>
          <w:sz w:val="22"/>
          <w:szCs w:val="22"/>
        </w:rPr>
        <w:t>(4) A felderítő az elhagyott hulladék fellelésének helyszíneiről nyilvántartást vezet és az engedély nélküli hulladék-elhelyezéssel leginkább érintett helyszíneket rendszeresen ellenőrzi.</w:t>
      </w:r>
    </w:p>
    <w:p w14:paraId="13F919B0" w14:textId="77777777" w:rsidR="00D04B44" w:rsidRPr="004F69B2" w:rsidRDefault="00D04B44" w:rsidP="00D04B44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F69B2">
        <w:rPr>
          <w:rFonts w:ascii="Arial" w:hAnsi="Arial" w:cs="Arial"/>
          <w:b/>
          <w:bCs/>
          <w:sz w:val="22"/>
          <w:szCs w:val="22"/>
        </w:rPr>
        <w:t>3. Záró rendelkezések</w:t>
      </w:r>
    </w:p>
    <w:p w14:paraId="565B21E5" w14:textId="77777777" w:rsidR="00D04B44" w:rsidRPr="004F69B2" w:rsidRDefault="00D04B44" w:rsidP="00D04B4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F69B2">
        <w:rPr>
          <w:rFonts w:ascii="Arial" w:hAnsi="Arial" w:cs="Arial"/>
          <w:b/>
          <w:bCs/>
          <w:sz w:val="22"/>
          <w:szCs w:val="22"/>
        </w:rPr>
        <w:t>6. §</w:t>
      </w:r>
    </w:p>
    <w:p w14:paraId="0130276F" w14:textId="77777777" w:rsidR="00D04B44" w:rsidRPr="004F69B2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F69B2">
        <w:rPr>
          <w:rFonts w:ascii="Arial" w:hAnsi="Arial" w:cs="Arial"/>
          <w:sz w:val="22"/>
          <w:szCs w:val="22"/>
        </w:rPr>
        <w:t>Hatályát veszti a helyi hulladékgazdálkodási közszolgáltatásról és a köztisztasági feladatok ellátásáról szóló 6/2016.(III.30.) önkormányzati rendelet.</w:t>
      </w:r>
    </w:p>
    <w:p w14:paraId="2F658D9D" w14:textId="77777777" w:rsidR="00D04B44" w:rsidRPr="004F69B2" w:rsidRDefault="00D04B44" w:rsidP="00D04B4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F69B2">
        <w:rPr>
          <w:rFonts w:ascii="Arial" w:hAnsi="Arial" w:cs="Arial"/>
          <w:b/>
          <w:bCs/>
          <w:sz w:val="22"/>
          <w:szCs w:val="22"/>
        </w:rPr>
        <w:t>7. §</w:t>
      </w:r>
    </w:p>
    <w:p w14:paraId="65F69407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Ez a rendelet 2023. november 3-án lép hatályba.</w:t>
      </w:r>
    </w:p>
    <w:p w14:paraId="3F99CDA3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A72B664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DCBDB70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0AE51F9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8B81B7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4FC3587" w14:textId="77777777" w:rsidR="00D04B44" w:rsidRPr="00B22887" w:rsidRDefault="00D04B44" w:rsidP="00D04B4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9E532F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ab/>
        <w:t>Németh Balázs</w:t>
      </w:r>
      <w:r w:rsidRPr="00B22887">
        <w:rPr>
          <w:rFonts w:ascii="Arial" w:hAnsi="Arial" w:cs="Arial"/>
          <w:sz w:val="22"/>
          <w:szCs w:val="22"/>
        </w:rPr>
        <w:tab/>
        <w:t>Patocskai Ibolya</w:t>
      </w:r>
    </w:p>
    <w:p w14:paraId="56EA156E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ab/>
        <w:t xml:space="preserve">polgármester </w:t>
      </w:r>
      <w:r w:rsidRPr="00B22887">
        <w:rPr>
          <w:rFonts w:ascii="Arial" w:hAnsi="Arial" w:cs="Arial"/>
          <w:sz w:val="22"/>
          <w:szCs w:val="22"/>
        </w:rPr>
        <w:tab/>
        <w:t xml:space="preserve">jegyző </w:t>
      </w:r>
    </w:p>
    <w:p w14:paraId="6D44F141" w14:textId="77777777" w:rsidR="00D04B44" w:rsidRPr="00B22887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8E831B8" w14:textId="77777777" w:rsidR="00D04B44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EC810EC" w14:textId="77777777" w:rsidR="00D04B44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C3E0699" w14:textId="77777777" w:rsidR="00D04B44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29005C2" w14:textId="77777777" w:rsidR="00D04B44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10001CCE" w14:textId="77777777" w:rsidR="00D04B44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F5DD683" w14:textId="77777777" w:rsidR="00D04B44" w:rsidRPr="00B22887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DFB4AF5" w14:textId="77777777" w:rsidR="00D04B44" w:rsidRPr="00B22887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Záradék:</w:t>
      </w:r>
    </w:p>
    <w:p w14:paraId="2C77A472" w14:textId="77777777" w:rsidR="00D04B44" w:rsidRPr="00B22887" w:rsidRDefault="00D04B44" w:rsidP="00D04B44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04EC849B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Megalkotta Bácsalmás Város Önkormányzatának Képviselő-testülete a 2023. október 31-én tartott ülésén.</w:t>
      </w:r>
    </w:p>
    <w:p w14:paraId="00A7E3F6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3E109F1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2B473786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6629CDDE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>2023. november 2-án.</w:t>
      </w:r>
    </w:p>
    <w:p w14:paraId="6CCBB4B5" w14:textId="77777777" w:rsidR="00D04B44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5DE075A5" w14:textId="77777777" w:rsidR="00D04B44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070E1861" w14:textId="77777777" w:rsidR="00D04B44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2CA081F" w14:textId="77777777" w:rsidR="00D04B44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5BA660A8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18D6ED3E" w14:textId="77777777" w:rsidR="00D04B44" w:rsidRPr="00B22887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ab/>
      </w:r>
      <w:r w:rsidRPr="00B22887">
        <w:rPr>
          <w:rFonts w:ascii="Arial" w:hAnsi="Arial" w:cs="Arial"/>
          <w:sz w:val="22"/>
          <w:szCs w:val="22"/>
        </w:rPr>
        <w:tab/>
        <w:t>Patocskai Ibolya</w:t>
      </w:r>
    </w:p>
    <w:p w14:paraId="08581FB2" w14:textId="77777777" w:rsidR="00D04B44" w:rsidRDefault="00D04B44" w:rsidP="00D04B44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22887">
        <w:rPr>
          <w:rFonts w:ascii="Arial" w:hAnsi="Arial" w:cs="Arial"/>
          <w:sz w:val="22"/>
          <w:szCs w:val="22"/>
        </w:rPr>
        <w:tab/>
      </w:r>
      <w:r w:rsidRPr="00B22887">
        <w:rPr>
          <w:rFonts w:ascii="Arial" w:hAnsi="Arial" w:cs="Arial"/>
          <w:sz w:val="22"/>
          <w:szCs w:val="22"/>
        </w:rPr>
        <w:tab/>
        <w:t>jegyző</w:t>
      </w:r>
    </w:p>
    <w:p w14:paraId="1AD87964" w14:textId="77777777" w:rsidR="00674A73" w:rsidRPr="00D04B44" w:rsidRDefault="00674A73">
      <w:pPr>
        <w:rPr>
          <w:rFonts w:ascii="Arial" w:hAnsi="Arial" w:cs="Arial"/>
          <w:sz w:val="22"/>
          <w:szCs w:val="22"/>
        </w:rPr>
      </w:pPr>
    </w:p>
    <w:sectPr w:rsidR="00674A73" w:rsidRPr="00D04B44" w:rsidSect="0074284F">
      <w:headerReference w:type="default" r:id="rId6"/>
      <w:headerReference w:type="first" r:id="rId7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BE967" w14:textId="77777777" w:rsidR="00D04B44" w:rsidRDefault="00D04B44" w:rsidP="00D04B44">
      <w:r>
        <w:separator/>
      </w:r>
    </w:p>
  </w:endnote>
  <w:endnote w:type="continuationSeparator" w:id="0">
    <w:p w14:paraId="178984C6" w14:textId="77777777" w:rsidR="00D04B44" w:rsidRDefault="00D04B44" w:rsidP="00D0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16084" w14:textId="77777777" w:rsidR="00D04B44" w:rsidRDefault="00D04B44" w:rsidP="00D04B44">
      <w:r>
        <w:separator/>
      </w:r>
    </w:p>
  </w:footnote>
  <w:footnote w:type="continuationSeparator" w:id="0">
    <w:p w14:paraId="6E216B0D" w14:textId="77777777" w:rsidR="00D04B44" w:rsidRDefault="00D04B44" w:rsidP="00D04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5156373"/>
      <w:docPartObj>
        <w:docPartGallery w:val="Page Numbers (Top of Page)"/>
        <w:docPartUnique/>
      </w:docPartObj>
    </w:sdtPr>
    <w:sdtContent>
      <w:p w14:paraId="6180D46D" w14:textId="23E8787F" w:rsidR="0074284F" w:rsidRDefault="0074284F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A599F2" w14:textId="77777777" w:rsidR="0074284F" w:rsidRPr="00895E89" w:rsidRDefault="0074284F" w:rsidP="0074284F">
    <w:pPr>
      <w:ind w:right="360"/>
      <w:jc w:val="both"/>
    </w:pPr>
    <w:r w:rsidRPr="00895E89">
      <w:t>EGYSÉGES SZERKEZET</w:t>
    </w:r>
  </w:p>
  <w:p w14:paraId="750F880B" w14:textId="77777777" w:rsidR="0074284F" w:rsidRPr="00895E89" w:rsidRDefault="0074284F" w:rsidP="0074284F">
    <w:pPr>
      <w:ind w:right="360"/>
      <w:jc w:val="both"/>
    </w:pPr>
    <w:r>
      <w:t>Hatály: 2023. november 3.</w:t>
    </w:r>
    <w:r w:rsidRPr="00895E89">
      <w:t xml:space="preserve"> −</w:t>
    </w:r>
  </w:p>
  <w:p w14:paraId="6FE2F180" w14:textId="77777777" w:rsidR="0074284F" w:rsidRDefault="0074284F" w:rsidP="0074284F">
    <w:r>
      <w:t xml:space="preserve">18/2023. (XI.2.) önkormányzati rendelet a köztisztasági feladatok ellátásáról </w:t>
    </w:r>
    <w:r w:rsidRPr="00895E89">
      <w:t>_____________________________________________________________</w:t>
    </w:r>
    <w:r>
      <w:t>_______________________________</w:t>
    </w:r>
  </w:p>
  <w:p w14:paraId="06B38AF7" w14:textId="77777777" w:rsidR="00D04B44" w:rsidRPr="00D04B44" w:rsidRDefault="00D04B44" w:rsidP="00D04B44">
    <w:pPr>
      <w:pStyle w:val="lfej"/>
      <w:ind w:right="360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2AF0" w14:textId="77777777" w:rsidR="0074284F" w:rsidRPr="00895E89" w:rsidRDefault="0074284F" w:rsidP="0074284F">
    <w:pPr>
      <w:ind w:right="360"/>
      <w:jc w:val="both"/>
    </w:pPr>
    <w:r w:rsidRPr="00895E89">
      <w:t>EGYSÉGES SZERKEZET</w:t>
    </w:r>
  </w:p>
  <w:p w14:paraId="19EB0325" w14:textId="32F2BC2C" w:rsidR="0074284F" w:rsidRPr="00895E89" w:rsidRDefault="0074284F" w:rsidP="0074284F">
    <w:pPr>
      <w:ind w:right="360"/>
      <w:jc w:val="both"/>
    </w:pPr>
    <w:r>
      <w:t>Hatály: 202</w:t>
    </w:r>
    <w:r>
      <w:t>3</w:t>
    </w:r>
    <w:r>
      <w:t xml:space="preserve">. </w:t>
    </w:r>
    <w:r>
      <w:t>november 3.</w:t>
    </w:r>
    <w:r w:rsidRPr="00895E89">
      <w:t xml:space="preserve"> −</w:t>
    </w:r>
  </w:p>
  <w:p w14:paraId="3F5BF78D" w14:textId="0336F1AC" w:rsidR="0074284F" w:rsidRDefault="0074284F" w:rsidP="0074284F">
    <w:r>
      <w:t>18</w:t>
    </w:r>
    <w:r>
      <w:t>/20</w:t>
    </w:r>
    <w:r>
      <w:t>23</w:t>
    </w:r>
    <w:r>
      <w:t>. (</w:t>
    </w:r>
    <w:r>
      <w:t>XI</w:t>
    </w:r>
    <w:r>
      <w:t>.</w:t>
    </w:r>
    <w:r>
      <w:t>2</w:t>
    </w:r>
    <w:r>
      <w:t xml:space="preserve">.) </w:t>
    </w:r>
    <w:r>
      <w:t xml:space="preserve">önkormányzati rendelet a köztisztasági feladatok ellátásáról </w:t>
    </w:r>
    <w:r w:rsidRPr="00895E89">
      <w:t>_____________________________________________________________</w:t>
    </w:r>
    <w:r>
      <w:t>_____________________</w:t>
    </w:r>
    <w:r>
      <w:t>________</w:t>
    </w:r>
    <w:r>
      <w:t>__</w:t>
    </w:r>
  </w:p>
  <w:p w14:paraId="7E2CB9C1" w14:textId="77777777" w:rsidR="0074284F" w:rsidRDefault="0074284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44"/>
    <w:rsid w:val="001E47DC"/>
    <w:rsid w:val="0051380C"/>
    <w:rsid w:val="00674A73"/>
    <w:rsid w:val="0074284F"/>
    <w:rsid w:val="00D0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C3FE"/>
  <w15:chartTrackingRefBased/>
  <w15:docId w15:val="{8A5DAC52-C3AB-4849-A3F8-6377785E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04B4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D04B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04B44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</w:style>
  <w:style w:type="paragraph" w:styleId="Szvegtrzs">
    <w:name w:val="Body Text"/>
    <w:basedOn w:val="Norml"/>
    <w:link w:val="SzvegtrzsChar"/>
    <w:rsid w:val="00D04B44"/>
    <w:pPr>
      <w:suppressAutoHyphens/>
      <w:overflowPunct/>
      <w:autoSpaceDE/>
      <w:autoSpaceDN/>
      <w:adjustRightInd/>
      <w:spacing w:after="140" w:line="288" w:lineRule="auto"/>
      <w:textAlignment w:val="auto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D04B44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D04B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04B44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836</Words>
  <Characters>5773</Characters>
  <Application>Microsoft Office Word</Application>
  <DocSecurity>0</DocSecurity>
  <Lines>48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dcterms:created xsi:type="dcterms:W3CDTF">2023-11-03T10:26:00Z</dcterms:created>
  <dcterms:modified xsi:type="dcterms:W3CDTF">2023-11-03T10:36:00Z</dcterms:modified>
</cp:coreProperties>
</file>