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1591" w:rsidRPr="00775808" w:rsidRDefault="00801591" w:rsidP="0080159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 xml:space="preserve">Bácsalmás Város Önkormányzata Képviselő-testületének </w:t>
      </w:r>
    </w:p>
    <w:p w:rsidR="00801591" w:rsidRPr="00775808" w:rsidRDefault="00801591" w:rsidP="0080159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4/2022. (II. 23.) önkormányzati rendelete</w:t>
      </w:r>
    </w:p>
    <w:p w:rsidR="00801591" w:rsidRPr="00775808" w:rsidRDefault="00801591" w:rsidP="0080159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801591" w:rsidRPr="00775808" w:rsidRDefault="00801591" w:rsidP="0080159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az önkormányzat 2022. évi költségvetéséről</w:t>
      </w:r>
    </w:p>
    <w:p w:rsidR="00801591" w:rsidRPr="00775808" w:rsidRDefault="00801591" w:rsidP="0080159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801591" w:rsidRPr="00775808" w:rsidRDefault="00801591" w:rsidP="00801591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801591" w:rsidRPr="00775808" w:rsidRDefault="00801591" w:rsidP="00801591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1. Általános rendelkezések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1.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(1) A rendelet hatálya kiterjed az önkormányzatra, annak bizottságaira, valamint annak költségvetési szerveire (intézmények).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(2) A költségvetési rendelet elkülönítetten tartalmazza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a)</w:t>
      </w:r>
      <w:r w:rsidRPr="00775808">
        <w:rPr>
          <w:rFonts w:ascii="Arial" w:hAnsi="Arial" w:cs="Arial"/>
          <w:sz w:val="22"/>
          <w:szCs w:val="22"/>
        </w:rPr>
        <w:tab/>
        <w:t>az önkormányzat önkormányzati szintre összesített költségvetését, amely tartalmazza az önkormányzat saját, az általa irányított költségvetési szervek költségvetésébe nem tartozó (továbbiakban: önkormányzat költségvetési szervekhez nem tartozó) költségvetését,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b)</w:t>
      </w:r>
      <w:r w:rsidRPr="00775808">
        <w:rPr>
          <w:rFonts w:ascii="Arial" w:hAnsi="Arial" w:cs="Arial"/>
          <w:sz w:val="22"/>
          <w:szCs w:val="22"/>
        </w:rPr>
        <w:tab/>
        <w:t>az önkormányzat által irányított költségvetési szervek költségvetését.</w:t>
      </w:r>
    </w:p>
    <w:p w:rsidR="00801591" w:rsidRPr="00775808" w:rsidRDefault="00801591" w:rsidP="00801591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2. Az önkormányzat összesített 2022. évi költségvetése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2. §</w:t>
      </w:r>
      <w:r w:rsidR="008B7377">
        <w:rPr>
          <w:rStyle w:val="Lbjegyzet-hivatkozs"/>
          <w:rFonts w:ascii="Arial" w:hAnsi="Arial" w:cs="Arial"/>
          <w:b/>
          <w:bCs/>
          <w:sz w:val="22"/>
          <w:szCs w:val="22"/>
        </w:rPr>
        <w:footnoteReference w:id="1"/>
      </w:r>
    </w:p>
    <w:p w:rsidR="001F3809" w:rsidRPr="007226A8" w:rsidRDefault="00801591" w:rsidP="001F380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(1)</w:t>
      </w:r>
      <w:r w:rsidR="00744B34"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Pr="00775808">
        <w:rPr>
          <w:rFonts w:ascii="Arial" w:hAnsi="Arial" w:cs="Arial"/>
          <w:sz w:val="22"/>
          <w:szCs w:val="22"/>
        </w:rPr>
        <w:t xml:space="preserve"> </w:t>
      </w:r>
      <w:r w:rsidR="001F3809" w:rsidRPr="007226A8">
        <w:rPr>
          <w:rFonts w:ascii="Arial" w:hAnsi="Arial" w:cs="Arial"/>
          <w:sz w:val="22"/>
          <w:szCs w:val="22"/>
        </w:rPr>
        <w:t>A 2022. évi költségvetés V. számú módosításával az állami támogatások és átvett pénzeszközök, valamint a saját bevételek előirányzatának növelése miatt az R. 2. § (1) bekezdésében megállapított</w:t>
      </w:r>
    </w:p>
    <w:p w:rsidR="001F3809" w:rsidRPr="007226A8" w:rsidRDefault="001F3809" w:rsidP="001F380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a)</w:t>
      </w:r>
      <w:r w:rsidRPr="007226A8">
        <w:rPr>
          <w:rFonts w:ascii="Arial" w:hAnsi="Arial" w:cs="Arial"/>
          <w:sz w:val="22"/>
          <w:szCs w:val="22"/>
        </w:rPr>
        <w:tab/>
      </w:r>
      <w:r w:rsidRPr="007226A8">
        <w:rPr>
          <w:rFonts w:ascii="Arial" w:hAnsi="Arial" w:cs="Arial"/>
          <w:b/>
          <w:bCs/>
          <w:sz w:val="22"/>
          <w:szCs w:val="22"/>
        </w:rPr>
        <w:t>kiadási főösszeg</w:t>
      </w:r>
      <w:r w:rsidRPr="007226A8">
        <w:rPr>
          <w:rFonts w:ascii="Arial" w:hAnsi="Arial" w:cs="Arial"/>
          <w:sz w:val="22"/>
          <w:szCs w:val="22"/>
        </w:rPr>
        <w:t xml:space="preserve"> </w:t>
      </w:r>
      <w:r w:rsidRPr="007226A8">
        <w:rPr>
          <w:rFonts w:ascii="Arial" w:hAnsi="Arial" w:cs="Arial"/>
          <w:b/>
          <w:bCs/>
          <w:sz w:val="22"/>
          <w:szCs w:val="22"/>
        </w:rPr>
        <w:t>161 350 593 Ft-tal,</w:t>
      </w:r>
    </w:p>
    <w:p w:rsidR="001F3809" w:rsidRPr="007226A8" w:rsidRDefault="001F3809" w:rsidP="001F380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b)</w:t>
      </w:r>
      <w:r w:rsidRPr="007226A8">
        <w:rPr>
          <w:rFonts w:ascii="Arial" w:hAnsi="Arial" w:cs="Arial"/>
          <w:sz w:val="22"/>
          <w:szCs w:val="22"/>
        </w:rPr>
        <w:tab/>
      </w:r>
      <w:r w:rsidRPr="007226A8">
        <w:rPr>
          <w:rFonts w:ascii="Arial" w:hAnsi="Arial" w:cs="Arial"/>
          <w:b/>
          <w:bCs/>
          <w:sz w:val="22"/>
          <w:szCs w:val="22"/>
        </w:rPr>
        <w:t>bevételi főösszeg</w:t>
      </w:r>
      <w:r w:rsidRPr="007226A8">
        <w:rPr>
          <w:rFonts w:ascii="Arial" w:hAnsi="Arial" w:cs="Arial"/>
          <w:sz w:val="22"/>
          <w:szCs w:val="22"/>
        </w:rPr>
        <w:t xml:space="preserve"> </w:t>
      </w:r>
      <w:r w:rsidRPr="007226A8">
        <w:rPr>
          <w:rFonts w:ascii="Arial" w:hAnsi="Arial" w:cs="Arial"/>
          <w:b/>
          <w:bCs/>
          <w:sz w:val="22"/>
          <w:szCs w:val="22"/>
        </w:rPr>
        <w:t>161 350 593 Ft-tal</w:t>
      </w:r>
      <w:r w:rsidRPr="007226A8">
        <w:rPr>
          <w:rFonts w:ascii="Arial" w:hAnsi="Arial" w:cs="Arial"/>
          <w:sz w:val="22"/>
          <w:szCs w:val="22"/>
        </w:rPr>
        <w:t xml:space="preserve"> </w:t>
      </w:r>
    </w:p>
    <w:p w:rsidR="001F3809" w:rsidRDefault="001F3809" w:rsidP="001F380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sz w:val="22"/>
          <w:szCs w:val="22"/>
        </w:rPr>
        <w:t>módosul.</w:t>
      </w:r>
    </w:p>
    <w:p w:rsidR="001F3809" w:rsidRPr="007226A8" w:rsidRDefault="00801591" w:rsidP="001F380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(2)</w:t>
      </w:r>
      <w:r w:rsidR="00744B34">
        <w:rPr>
          <w:rStyle w:val="Lbjegyzet-hivatkozs"/>
          <w:rFonts w:ascii="Arial" w:hAnsi="Arial" w:cs="Arial"/>
          <w:sz w:val="22"/>
          <w:szCs w:val="22"/>
        </w:rPr>
        <w:footnoteReference w:id="3"/>
      </w:r>
      <w:r w:rsidRPr="00775808">
        <w:rPr>
          <w:rFonts w:ascii="Arial" w:hAnsi="Arial" w:cs="Arial"/>
          <w:sz w:val="22"/>
          <w:szCs w:val="22"/>
        </w:rPr>
        <w:t xml:space="preserve"> </w:t>
      </w:r>
      <w:r w:rsidR="001F3809" w:rsidRPr="007226A8">
        <w:rPr>
          <w:rFonts w:ascii="Arial" w:hAnsi="Arial" w:cs="Arial"/>
          <w:sz w:val="22"/>
          <w:szCs w:val="22"/>
        </w:rPr>
        <w:t>A 2022. évi módosított költségvetés főösszege 2 609 850 108 Ft, ezen belül</w:t>
      </w:r>
    </w:p>
    <w:p w:rsidR="001F3809" w:rsidRPr="007226A8" w:rsidRDefault="001F3809" w:rsidP="001F380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a)</w:t>
      </w:r>
      <w:r w:rsidRPr="007226A8">
        <w:rPr>
          <w:rFonts w:ascii="Arial" w:hAnsi="Arial" w:cs="Arial"/>
          <w:sz w:val="22"/>
          <w:szCs w:val="22"/>
        </w:rPr>
        <w:tab/>
        <w:t>a költségvetési bevételek főösszege 1 917 385 899 Ft,</w:t>
      </w:r>
    </w:p>
    <w:p w:rsidR="001F3809" w:rsidRPr="007226A8" w:rsidRDefault="001F3809" w:rsidP="001F380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b)</w:t>
      </w:r>
      <w:r w:rsidRPr="007226A8">
        <w:rPr>
          <w:rFonts w:ascii="Arial" w:hAnsi="Arial" w:cs="Arial"/>
          <w:sz w:val="22"/>
          <w:szCs w:val="22"/>
        </w:rPr>
        <w:tab/>
        <w:t xml:space="preserve">a költségvetési kiadások összege 2 609 850 108 Ft, </w:t>
      </w:r>
    </w:p>
    <w:p w:rsidR="001F3809" w:rsidRPr="00775808" w:rsidRDefault="001F3809" w:rsidP="001F3809">
      <w:pPr>
        <w:pStyle w:val="Szvegtrzs"/>
        <w:spacing w:after="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c)</w:t>
      </w:r>
      <w:r w:rsidRPr="007226A8">
        <w:rPr>
          <w:rFonts w:ascii="Arial" w:hAnsi="Arial" w:cs="Arial"/>
          <w:sz w:val="22"/>
          <w:szCs w:val="22"/>
        </w:rPr>
        <w:tab/>
        <w:t>a költségvetési hiány összege 692 464 209 Ft.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3.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(1) Az önkormányzat önkormányzati szinten összesített 2022. évi kiemelt költségvetési bevételi előirányzatai: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a)</w:t>
      </w:r>
      <w:r w:rsidRPr="00775808">
        <w:rPr>
          <w:rFonts w:ascii="Arial" w:hAnsi="Arial" w:cs="Arial"/>
          <w:sz w:val="22"/>
          <w:szCs w:val="22"/>
        </w:rPr>
        <w:tab/>
        <w:t>B1. Működési célú támogatások államháztartáson belülről: 847 150 348 forint,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b)</w:t>
      </w:r>
      <w:r w:rsidRPr="00775808">
        <w:rPr>
          <w:rFonts w:ascii="Arial" w:hAnsi="Arial" w:cs="Arial"/>
          <w:sz w:val="22"/>
          <w:szCs w:val="22"/>
        </w:rPr>
        <w:tab/>
        <w:t>B2. Felhalmozási célú támogatások államháztartáson belülről: 25 307 664 forint,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c)</w:t>
      </w:r>
      <w:r w:rsidRPr="00775808">
        <w:rPr>
          <w:rFonts w:ascii="Arial" w:hAnsi="Arial" w:cs="Arial"/>
          <w:sz w:val="22"/>
          <w:szCs w:val="22"/>
        </w:rPr>
        <w:tab/>
        <w:t>B3. Közhatalmi bevételek: 157 966 822 forint,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lastRenderedPageBreak/>
        <w:t>d)</w:t>
      </w:r>
      <w:r w:rsidRPr="00775808">
        <w:rPr>
          <w:rFonts w:ascii="Arial" w:hAnsi="Arial" w:cs="Arial"/>
          <w:sz w:val="22"/>
          <w:szCs w:val="22"/>
        </w:rPr>
        <w:tab/>
        <w:t>B4. Működési bevételek: 116 235 412 forint,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e)</w:t>
      </w:r>
      <w:r w:rsidRPr="00775808">
        <w:rPr>
          <w:rFonts w:ascii="Arial" w:hAnsi="Arial" w:cs="Arial"/>
          <w:sz w:val="22"/>
          <w:szCs w:val="22"/>
        </w:rPr>
        <w:tab/>
        <w:t>B5. Felhalmozási bevételek: 0 forint,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f)</w:t>
      </w:r>
      <w:r w:rsidRPr="00775808">
        <w:rPr>
          <w:rFonts w:ascii="Arial" w:hAnsi="Arial" w:cs="Arial"/>
          <w:sz w:val="22"/>
          <w:szCs w:val="22"/>
        </w:rPr>
        <w:tab/>
        <w:t>B6. Működési célú átvett pénzeszközök: 0 forint,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g)</w:t>
      </w:r>
      <w:r w:rsidRPr="00775808">
        <w:rPr>
          <w:rFonts w:ascii="Arial" w:hAnsi="Arial" w:cs="Arial"/>
          <w:sz w:val="22"/>
          <w:szCs w:val="22"/>
        </w:rPr>
        <w:tab/>
        <w:t>B7. Felhalmozási célú átvett pénzeszközök: 0 forint,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h)</w:t>
      </w:r>
      <w:r w:rsidRPr="00775808">
        <w:rPr>
          <w:rFonts w:ascii="Arial" w:hAnsi="Arial" w:cs="Arial"/>
          <w:sz w:val="22"/>
          <w:szCs w:val="22"/>
        </w:rPr>
        <w:tab/>
        <w:t>Költségvetési bevételek összesen: 1 127 615 306 forint.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(2) Az önkormányzat önkormányzati szinten összesített költségvetési bevételeiből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a)</w:t>
      </w:r>
      <w:r w:rsidRPr="00775808">
        <w:rPr>
          <w:rFonts w:ascii="Arial" w:hAnsi="Arial" w:cs="Arial"/>
          <w:sz w:val="22"/>
          <w:szCs w:val="22"/>
        </w:rPr>
        <w:tab/>
        <w:t>a kötelező feladatok bevételei: 1 058 258 634 forint,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b)</w:t>
      </w:r>
      <w:r w:rsidRPr="00775808">
        <w:rPr>
          <w:rFonts w:ascii="Arial" w:hAnsi="Arial" w:cs="Arial"/>
          <w:sz w:val="22"/>
          <w:szCs w:val="22"/>
        </w:rPr>
        <w:tab/>
        <w:t>az önként vállalt feladatok bevételei: 692 280 657 forint,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c)</w:t>
      </w:r>
      <w:r w:rsidRPr="00775808">
        <w:rPr>
          <w:rFonts w:ascii="Arial" w:hAnsi="Arial" w:cs="Arial"/>
          <w:sz w:val="22"/>
          <w:szCs w:val="22"/>
        </w:rPr>
        <w:tab/>
        <w:t>az államigazgatási feladatok bevételei: 8 589 126 forint.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(3) Az önkormányzat önkormányzati szinten összesített költségvetési bevételei előirányzatai: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a)</w:t>
      </w:r>
      <w:r w:rsidRPr="00775808">
        <w:rPr>
          <w:rFonts w:ascii="Arial" w:hAnsi="Arial" w:cs="Arial"/>
          <w:sz w:val="22"/>
          <w:szCs w:val="22"/>
        </w:rPr>
        <w:tab/>
        <w:t>működési költségvetés bevételi előirányzata: 1 179 504 603 forint,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b)</w:t>
      </w:r>
      <w:r w:rsidRPr="00775808">
        <w:rPr>
          <w:rFonts w:ascii="Arial" w:hAnsi="Arial" w:cs="Arial"/>
          <w:sz w:val="22"/>
          <w:szCs w:val="22"/>
        </w:rPr>
        <w:tab/>
        <w:t>felhalmozási költségvetés bevételi előirányzata: 621 324 121 forint.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(4) Az (1) bekezdés a)–b) pont szerinti kiemelt előirányzatok egységes rovatrend szerinti összetételét, így a helyi önkormányzatok általános működéséhez és ágazati feladataihoz kapcsolódó támogatásokat a 11. melléklet tartalmazza. Az (1) bekezdés c) pontja szerinti kiemelt előirányzaton belül a helyi adó bevételeket szintén a 11. melléklet tartalmazza.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(5) A feladatmutatók után járó támogatásokat a 2. melléklet tartalmazza.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(6) Az európai uniós forrásból finanszírozott támogatással megvalósuló programok, projektek bevételeit a 9. melléklet tartalmazza.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4. §</w:t>
      </w:r>
      <w:r w:rsidR="00C64111">
        <w:rPr>
          <w:rStyle w:val="Lbjegyzet-hivatkozs"/>
          <w:rFonts w:ascii="Arial" w:hAnsi="Arial" w:cs="Arial"/>
          <w:b/>
          <w:bCs/>
          <w:sz w:val="22"/>
          <w:szCs w:val="22"/>
        </w:rPr>
        <w:footnoteReference w:id="4"/>
      </w:r>
    </w:p>
    <w:p w:rsidR="0088669A" w:rsidRPr="007226A8" w:rsidRDefault="00801591" w:rsidP="0088669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(1)</w:t>
      </w:r>
      <w:r w:rsidR="00744B34">
        <w:rPr>
          <w:rStyle w:val="Lbjegyzet-hivatkozs"/>
          <w:rFonts w:ascii="Arial" w:hAnsi="Arial" w:cs="Arial"/>
          <w:sz w:val="22"/>
          <w:szCs w:val="22"/>
        </w:rPr>
        <w:footnoteReference w:id="5"/>
      </w:r>
      <w:r w:rsidRPr="00775808">
        <w:rPr>
          <w:rFonts w:ascii="Arial" w:hAnsi="Arial" w:cs="Arial"/>
          <w:sz w:val="22"/>
          <w:szCs w:val="22"/>
        </w:rPr>
        <w:t xml:space="preserve"> </w:t>
      </w:r>
      <w:r w:rsidR="0088669A" w:rsidRPr="007226A8">
        <w:rPr>
          <w:rFonts w:ascii="Arial" w:hAnsi="Arial" w:cs="Arial"/>
          <w:sz w:val="22"/>
          <w:szCs w:val="22"/>
        </w:rPr>
        <w:t>Az önkormányzat önkormányzati szinten összesített 2022. évi kiemelt költségvetési kiadási előirányzatait</w:t>
      </w:r>
    </w:p>
    <w:p w:rsidR="0088669A" w:rsidRPr="007226A8" w:rsidRDefault="0088669A" w:rsidP="0088669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a)</w:t>
      </w:r>
      <w:r w:rsidRPr="007226A8">
        <w:rPr>
          <w:rFonts w:ascii="Arial" w:hAnsi="Arial" w:cs="Arial"/>
          <w:sz w:val="22"/>
          <w:szCs w:val="22"/>
        </w:rPr>
        <w:tab/>
        <w:t>K1. Személyi juttatások: 543 092 151 forint,</w:t>
      </w:r>
    </w:p>
    <w:p w:rsidR="0088669A" w:rsidRPr="007226A8" w:rsidRDefault="0088669A" w:rsidP="0088669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b)</w:t>
      </w:r>
      <w:r w:rsidRPr="007226A8">
        <w:rPr>
          <w:rFonts w:ascii="Arial" w:hAnsi="Arial" w:cs="Arial"/>
          <w:sz w:val="22"/>
          <w:szCs w:val="22"/>
        </w:rPr>
        <w:tab/>
        <w:t>K2. Munkaadókat terhelő járulékok és szociális hozzájárulási adó: 67 423 862 forint,</w:t>
      </w:r>
    </w:p>
    <w:p w:rsidR="0088669A" w:rsidRPr="007226A8" w:rsidRDefault="0088669A" w:rsidP="0088669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c)</w:t>
      </w:r>
      <w:r w:rsidRPr="007226A8">
        <w:rPr>
          <w:rFonts w:ascii="Arial" w:hAnsi="Arial" w:cs="Arial"/>
          <w:sz w:val="22"/>
          <w:szCs w:val="22"/>
        </w:rPr>
        <w:tab/>
        <w:t>K3. Dologi kiadások: 463 240 336 forint,</w:t>
      </w:r>
    </w:p>
    <w:p w:rsidR="0088669A" w:rsidRPr="007226A8" w:rsidRDefault="0088669A" w:rsidP="0088669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d)</w:t>
      </w:r>
      <w:r w:rsidRPr="007226A8">
        <w:rPr>
          <w:rFonts w:ascii="Arial" w:hAnsi="Arial" w:cs="Arial"/>
          <w:sz w:val="22"/>
          <w:szCs w:val="22"/>
        </w:rPr>
        <w:tab/>
        <w:t>K4. Ellátottak pénzbeli juttatásai: 22 353 000 forint,</w:t>
      </w:r>
    </w:p>
    <w:p w:rsidR="0088669A" w:rsidRPr="007226A8" w:rsidRDefault="0088669A" w:rsidP="0088669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e)</w:t>
      </w:r>
      <w:r w:rsidRPr="007226A8">
        <w:rPr>
          <w:rFonts w:ascii="Arial" w:hAnsi="Arial" w:cs="Arial"/>
          <w:sz w:val="22"/>
          <w:szCs w:val="22"/>
        </w:rPr>
        <w:tab/>
        <w:t>K5. Egyéb működési célú kiadások: 430 091 725 forint,</w:t>
      </w:r>
    </w:p>
    <w:p w:rsidR="0088669A" w:rsidRPr="007226A8" w:rsidRDefault="0088669A" w:rsidP="0088669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f)</w:t>
      </w:r>
      <w:r w:rsidRPr="007226A8">
        <w:rPr>
          <w:rFonts w:ascii="Arial" w:hAnsi="Arial" w:cs="Arial"/>
          <w:sz w:val="22"/>
          <w:szCs w:val="22"/>
        </w:rPr>
        <w:tab/>
        <w:t>K6. Beruházások: 816 100 106 forint,</w:t>
      </w:r>
    </w:p>
    <w:p w:rsidR="0088669A" w:rsidRPr="007226A8" w:rsidRDefault="0088669A" w:rsidP="0088669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g)</w:t>
      </w:r>
      <w:r w:rsidRPr="007226A8">
        <w:rPr>
          <w:rFonts w:ascii="Arial" w:hAnsi="Arial" w:cs="Arial"/>
          <w:sz w:val="22"/>
          <w:szCs w:val="22"/>
        </w:rPr>
        <w:tab/>
        <w:t>K7. Felújítások: 177 501 616 forint,</w:t>
      </w:r>
    </w:p>
    <w:p w:rsidR="0088669A" w:rsidRPr="007226A8" w:rsidRDefault="0088669A" w:rsidP="0088669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h)</w:t>
      </w:r>
      <w:r w:rsidRPr="007226A8">
        <w:rPr>
          <w:rFonts w:ascii="Arial" w:hAnsi="Arial" w:cs="Arial"/>
          <w:sz w:val="22"/>
          <w:szCs w:val="22"/>
        </w:rPr>
        <w:tab/>
        <w:t>K8 Egyéb felhalmozási célú kiadások: 0 forint,</w:t>
      </w:r>
    </w:p>
    <w:p w:rsidR="0088669A" w:rsidRPr="007226A8" w:rsidRDefault="0088669A" w:rsidP="0088669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i)</w:t>
      </w:r>
      <w:r w:rsidRPr="007226A8">
        <w:rPr>
          <w:rFonts w:ascii="Arial" w:hAnsi="Arial" w:cs="Arial"/>
          <w:sz w:val="22"/>
          <w:szCs w:val="22"/>
        </w:rPr>
        <w:tab/>
        <w:t>K9. Finanszírozási kiadások: 90 047 312 forint,</w:t>
      </w:r>
    </w:p>
    <w:p w:rsidR="0088669A" w:rsidRPr="007226A8" w:rsidRDefault="0088669A" w:rsidP="0088669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i/>
          <w:iCs/>
          <w:sz w:val="22"/>
          <w:szCs w:val="22"/>
        </w:rPr>
        <w:t>j)</w:t>
      </w:r>
      <w:r w:rsidRPr="007226A8">
        <w:rPr>
          <w:rFonts w:ascii="Arial" w:hAnsi="Arial" w:cs="Arial"/>
          <w:sz w:val="22"/>
          <w:szCs w:val="22"/>
        </w:rPr>
        <w:tab/>
        <w:t xml:space="preserve">Költségvetési kiadások összesen: 2 609 850 108 forint </w:t>
      </w:r>
    </w:p>
    <w:p w:rsidR="0088669A" w:rsidRPr="00775808" w:rsidRDefault="0088669A" w:rsidP="0088669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226A8">
        <w:rPr>
          <w:rFonts w:ascii="Arial" w:hAnsi="Arial" w:cs="Arial"/>
          <w:sz w:val="22"/>
          <w:szCs w:val="22"/>
        </w:rPr>
        <w:t>jogcímek szerint állapítja meg.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(2) Az önkormányzat önkormányzati szinten összesített költségvetési kiadásaiból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a)</w:t>
      </w:r>
      <w:r w:rsidRPr="00775808">
        <w:rPr>
          <w:rFonts w:ascii="Arial" w:hAnsi="Arial" w:cs="Arial"/>
          <w:sz w:val="22"/>
          <w:szCs w:val="22"/>
        </w:rPr>
        <w:tab/>
        <w:t>a kötelező feladatok kiadásai: 1 058 258 634 forint,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b)</w:t>
      </w:r>
      <w:r w:rsidRPr="00775808">
        <w:rPr>
          <w:rFonts w:ascii="Arial" w:hAnsi="Arial" w:cs="Arial"/>
          <w:sz w:val="22"/>
          <w:szCs w:val="22"/>
        </w:rPr>
        <w:tab/>
        <w:t>az önként vállalt feladatok kiadásai: 692 280 657 forint,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c)</w:t>
      </w:r>
      <w:r w:rsidRPr="00775808">
        <w:rPr>
          <w:rFonts w:ascii="Arial" w:hAnsi="Arial" w:cs="Arial"/>
          <w:sz w:val="22"/>
          <w:szCs w:val="22"/>
        </w:rPr>
        <w:tab/>
        <w:t>az államigazgatási feladatok kiadásai: 8 589 126 forint.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(3) Az önkormányzat önkormányzati szinten összesített költségvetési kiadásai előirányzatai: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a)</w:t>
      </w:r>
      <w:r w:rsidRPr="00775808">
        <w:rPr>
          <w:rFonts w:ascii="Arial" w:hAnsi="Arial" w:cs="Arial"/>
          <w:sz w:val="22"/>
          <w:szCs w:val="22"/>
        </w:rPr>
        <w:tab/>
        <w:t>működési költségvetés kiadási előirányzat: 1 179 504 603 forint,</w:t>
      </w:r>
    </w:p>
    <w:p w:rsidR="00801591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b)</w:t>
      </w:r>
      <w:r w:rsidRPr="00775808">
        <w:rPr>
          <w:rFonts w:ascii="Arial" w:hAnsi="Arial" w:cs="Arial"/>
          <w:sz w:val="22"/>
          <w:szCs w:val="22"/>
        </w:rPr>
        <w:tab/>
        <w:t>felhalmozási költségvetés kiadási előirányzat: 621 324 121 forint.</w:t>
      </w:r>
    </w:p>
    <w:p w:rsidR="00801591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</w:p>
    <w:p w:rsidR="00801591" w:rsidRDefault="00801591" w:rsidP="00801591">
      <w:pPr>
        <w:pStyle w:val="Szvegtrzs"/>
        <w:spacing w:after="0" w:line="240" w:lineRule="auto"/>
        <w:jc w:val="both"/>
      </w:pPr>
      <w:r>
        <w:lastRenderedPageBreak/>
        <w:t>(4) Az önkormányzat kiadásainak és bevételeinek feladatok szerinti bemutatását a 3. melléklet tartalmazza.</w:t>
      </w:r>
    </w:p>
    <w:p w:rsidR="00801591" w:rsidRDefault="00801591" w:rsidP="00801591">
      <w:pPr>
        <w:pStyle w:val="Szvegtrzs"/>
        <w:spacing w:after="0" w:line="240" w:lineRule="auto"/>
        <w:jc w:val="both"/>
      </w:pPr>
    </w:p>
    <w:p w:rsidR="00801591" w:rsidRDefault="00801591" w:rsidP="00801591">
      <w:pPr>
        <w:pStyle w:val="Szvegtrzs"/>
        <w:spacing w:after="0" w:line="240" w:lineRule="auto"/>
        <w:jc w:val="both"/>
      </w:pPr>
      <w:r>
        <w:t>(5) Az önkormányzat közvetett támogatásokról szóló kimutatását a 8. melléklet tartalmazza.</w:t>
      </w:r>
    </w:p>
    <w:p w:rsidR="00801591" w:rsidRDefault="00801591" w:rsidP="00801591">
      <w:pPr>
        <w:pStyle w:val="Szvegtrzs"/>
        <w:spacing w:after="0" w:line="240" w:lineRule="auto"/>
        <w:jc w:val="both"/>
      </w:pPr>
    </w:p>
    <w:p w:rsidR="00801591" w:rsidRDefault="00801591" w:rsidP="00801591">
      <w:pPr>
        <w:pStyle w:val="Szvegtrzs"/>
        <w:spacing w:after="0" w:line="240" w:lineRule="auto"/>
        <w:jc w:val="both"/>
      </w:pPr>
      <w:r>
        <w:t>(6) Az önkormányzat és intézményeinek felhasználási és likviditási tervét a 10. melléklet tartalmazza.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5.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(1) Az önkormányzat működési támogatásairól szóló kimutatást az 5. melléklet tartalmazza.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(2) A helyi önkormányzat és költségvetési szervei nevében végzett beruházásokat és felújításokat a 6. melléklet tartalmazza.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6. §</w:t>
      </w:r>
    </w:p>
    <w:p w:rsidR="00801591" w:rsidRPr="00775808" w:rsidRDefault="00801591" w:rsidP="00801591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A helyi önkormányzat által a lakosságnak juttatott támogatások, szociális, rászorultság jellegű ellátások a települési támogatások 22 353 000 forint összegben.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7.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Az önkormányzat önkormányzati szinten összevont költségvetésében a K5. Egyéb működési célú kiadások kiemelt kiadási előirányzaton belül a felhalmozási tartalékok összege 17 349 057 forint.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8.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Az európai uniós forrásból finanszírozott támogatással megvalósuló programok, projektek kiadásait, valamint az önkormányzaton kívüli ilyen projektekhez történő hozzájárulásokat a 9. melléklet tartalmazza.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9.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(1) A képviselő-testület az önkormányzat önkormányzati szinten összesített – közfoglalkoztatottak nélküli – 2022. évre vonatkozó létszám-előirányzatát a 7. melléklet szerint állapítja meg.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(2) A helyi önkormányzat által közfoglalkoztatottként foglalkoztatottak 2022. évre vonatkozó - átlaglétszám szerinti - létszám-előirányzata: 100 fő.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10.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(1) A helyi önkormányzat önkormányzati szintre összesített, költségvetési bevételeinek és kiadásainak költségvetési egyenlegét a 2. § (2) bekezdés a) pontja határozza meg. A költségvetési egyenlegen belül: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(2) Az önkormányzat (1) bekezdés szerinti 2022. évi hiányának finanszírozása belső finanszírozással történik 673 283 418 forint összegben.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(3) A (2) bekezdés szerinti belső finanszírozáson belül az előző évek maradványának, vállalkozási maradványának igénybevétele összesen: 673 283 418 forint.</w:t>
      </w:r>
    </w:p>
    <w:p w:rsidR="00801591" w:rsidRPr="00775808" w:rsidRDefault="00801591" w:rsidP="00801591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3. A Közös Önkormányzati Hivatal költségvetése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11.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lastRenderedPageBreak/>
        <w:t>A képviselő-testület az önkormányzat által irányított Közös Önkormányzati Hivatal 2022. évi költségvetési főösszegét 242 322 972 forintban állapítja meg a 4. melléklet szerint.</w:t>
      </w:r>
    </w:p>
    <w:p w:rsidR="00801591" w:rsidRPr="00775808" w:rsidRDefault="00801591" w:rsidP="00801591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4. Vörösmarty Mihály Városi Könyvtár és Művelődési Központ költségvetése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12.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A képviselő-testület az önkormányzat által irányított Vörösmarty Mihály Városi Könyvtár és Művelődési Központ Intézmény költségvetési szerv 2022. évi költségvetési főösszegét 49 458 098 forintban állapítja meg a 4. melléklet szerint.</w:t>
      </w:r>
    </w:p>
    <w:p w:rsidR="00801591" w:rsidRPr="00775808" w:rsidRDefault="00801591" w:rsidP="00801591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5. Az Alapszolgáltatási Központ költségvetése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13.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A képviselő-testület az önkormányzat által irányított Alapszolgáltatási Központ költségvetési szerv 2022. évi költségvetési főösszegét 314 365 692 forintban állapítja meg a 4. melléklet szerint.</w:t>
      </w:r>
    </w:p>
    <w:p w:rsidR="00801591" w:rsidRPr="00775808" w:rsidRDefault="00801591" w:rsidP="00801591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6. Adósságot keletkeztető ügylet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14.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A költségvetési évben a helyi önkormányzatnak nincsenek olyan fejlesztési céljai, amelyek megvalósításához a Magyarország gazdasági stabilitásáról szóló 2011. évi CXCIV. törvény (a továbbiakban: Stabilitási tv.) 3. § (1) bekezdése szerinti adósságot keletkeztető ügylet megkötése válik, vagy válhat szükségessé.</w:t>
      </w:r>
    </w:p>
    <w:p w:rsidR="00801591" w:rsidRPr="00775808" w:rsidRDefault="00801591" w:rsidP="00801591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7. A költségvetés végrehajtására vonatkozó szabályok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15.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A polgármester 500 ezer forint értékhatárig jogosult dönteni az előre nem látható, ezért a költségvetésben nem szereplő, év közben keletkezett forrás felhasználásról. A polgármester a forrás felhasználásra vonatkozó döntéséről a következő testületi ülésen tájékoztatja a képviselő-testületet.</w:t>
      </w:r>
    </w:p>
    <w:p w:rsidR="00801591" w:rsidRPr="00775808" w:rsidRDefault="00801591" w:rsidP="0080159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801591" w:rsidRPr="00775808" w:rsidRDefault="00801591" w:rsidP="0080159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16. §</w:t>
      </w:r>
    </w:p>
    <w:p w:rsidR="00801591" w:rsidRPr="00775808" w:rsidRDefault="00801591" w:rsidP="0080159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(1) A finanszírozási kiadásokkal kapcsolatos jogköröket a helyi önkormányzat által irányított költségvetési szervek tekintetében az intézményvezetők gyakorolják. Amennyiben év közben az intézmény költségvetésében előre nem tervezett jelentős bevétel keletkezik az intézményvezető joga, hogy a keletkezett pénzügyi többletet a számlavezető pénzintézeténél betétként elhelyezze.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(2) A finanszírozási kiadásokkal kapcsolatos jogköröket a helyi önkormányzat összesített költségvetésében szereplő finanszírozási kiadások tekintetében a képviselő-testület gyakorolja.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(3) A (2) bekezdés alól kivételt képez a szabad pénzeszközök betétként való elhelyezése, vagy éven belüli lejáratra értékpapír vásárlása, melyre értékhatár nélkül jogosult a polgármester. A betét elhelyezésről, értékpapír vásárlásáról a betét elhelyezést követő képviselő-testületi ülésen a testületet tájékoztatni köteles.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17.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 xml:space="preserve">(1) A finanszírozási bevételeken belül a betét megszüntetésének jogkörét a helyi önkormányzat által irányított költségvetési szervek tekintetében az intézményvezetők gyakorolják. Az intézményvezető az irányító szervi támogatást, mint finanszírozási bevételt a költségvetésében </w:t>
      </w:r>
      <w:r w:rsidRPr="00775808">
        <w:rPr>
          <w:rFonts w:ascii="Arial" w:hAnsi="Arial" w:cs="Arial"/>
          <w:sz w:val="22"/>
          <w:szCs w:val="22"/>
        </w:rPr>
        <w:lastRenderedPageBreak/>
        <w:t>meghatározott kiadásokra jogosult felhasználni. Az intézményi pénzmaradvány igénybevételéről, a finanszírozási bevétellel kapcsolatos jogkör gyakorlása során a jogszabályokban meghatározott módon rendelkezhet.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(2) A finanszírozási bevételekkel kapcsolatos jogköröket a helyi önkormányzat összesített költségvetésében szereplő finanszírozási bevételek tekintetében a képviselő-testület gyakorolja.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(3) A (2) bekezdés alól kivételt képeznek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a)</w:t>
      </w:r>
      <w:r w:rsidRPr="00775808">
        <w:rPr>
          <w:rFonts w:ascii="Arial" w:hAnsi="Arial" w:cs="Arial"/>
          <w:sz w:val="22"/>
          <w:szCs w:val="22"/>
        </w:rPr>
        <w:tab/>
        <w:t>a likviditási célú hitelek, kölcsönök felvétele pénzügyi vállalkozásoktól 500 ezer forint értékhatárig,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b)</w:t>
      </w:r>
      <w:r w:rsidRPr="00775808">
        <w:rPr>
          <w:rFonts w:ascii="Arial" w:hAnsi="Arial" w:cs="Arial"/>
          <w:sz w:val="22"/>
          <w:szCs w:val="22"/>
        </w:rPr>
        <w:tab/>
        <w:t>a betétek megszüntetése értékhatár nélkül.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(4) A képviselő-testület felhatalmazza a polgármestert a (3) bekezdés a) és b) pontban meghatározott finanszírozási bevételekre vonatkozó döntés jogkörének gyakorlására.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18.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(1) A helyi önkormányzat képviselő-testülete fenntartja magának a költségvetési kiadások kiemelt kiadási előirányzatai közötti, illetve kiemelt kiadási előirányzatokon belüli rovatok közötti átcsoportosításának jogát.</w:t>
      </w:r>
    </w:p>
    <w:p w:rsidR="00801591" w:rsidRPr="00775808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kiemelt kiadási előirányzatait, illetve a kiemelt kiadási előirányzatokon belül a rovatok közötti kiadási előirányzatait saját hatáskörben átcsoportosíthatja. Az átcsoportosításnál az intézmény köteles betartani a vonatkozó jogszabályi előírásokat.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19.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(1) A helyi önkormányzat képviselő-testülete fenntartja magának a költségvetési rendeletben meghatározott költségvetési bevételi és kiadási előirányzatok módosításának jogát.</w:t>
      </w:r>
    </w:p>
    <w:p w:rsidR="00801591" w:rsidRDefault="00801591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költségvetési kiadási és bevételi előirányzatait saját hatáskörben megemelheti. A módosításnál az intézmény köteles betartani a vonatkozó jogszabályi előírásokat.</w:t>
      </w:r>
    </w:p>
    <w:p w:rsidR="005E09CF" w:rsidRPr="00775808" w:rsidRDefault="005E09CF" w:rsidP="0080159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</w:t>
      </w:r>
      <w:r>
        <w:rPr>
          <w:rStyle w:val="Lbjegyzet-hivatkozs"/>
          <w:rFonts w:ascii="Arial" w:hAnsi="Arial" w:cs="Arial"/>
          <w:sz w:val="22"/>
          <w:szCs w:val="22"/>
        </w:rPr>
        <w:footnoteReference w:id="6"/>
      </w:r>
      <w:r>
        <w:rPr>
          <w:rFonts w:ascii="Arial" w:hAnsi="Arial" w:cs="Arial"/>
          <w:sz w:val="22"/>
          <w:szCs w:val="22"/>
        </w:rPr>
        <w:t xml:space="preserve"> </w:t>
      </w:r>
      <w:r w:rsidRPr="00BD4773">
        <w:rPr>
          <w:rFonts w:ascii="Arial" w:hAnsi="Arial" w:cs="Arial"/>
          <w:sz w:val="22"/>
          <w:szCs w:val="22"/>
        </w:rPr>
        <w:t>A helyi önkormányzat képviselő-testülete 10 000 000 forint értékhatárig a polgármesterre átruházza a költségvetési rendeletben meghatározott költségvetési bevételi és kiadási előirányzatok módosításának a jogát az önkormányzat és intézményei vonatkozásában. A polgármester a saját hatáskörében végrehajtott előirányzat-módosításokról, átcsoportosításokról a képviselő-testületet tájékoztatja a költségvetés következő módosításakor.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20.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A képviselő-testület a 18. § (2) bekezdés szerinti előirányzat átcsoportosítás és a 19. § (2) bekezdés szerinti előirányzat módosítás miatt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a)</w:t>
      </w:r>
      <w:r w:rsidRPr="00775808">
        <w:rPr>
          <w:rFonts w:ascii="Arial" w:hAnsi="Arial" w:cs="Arial"/>
          <w:sz w:val="22"/>
          <w:szCs w:val="22"/>
        </w:rPr>
        <w:tab/>
        <w:t>az 1-6. hónapban bekövetkezett változások alapján június 30-ig,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b)</w:t>
      </w:r>
      <w:r w:rsidRPr="00775808">
        <w:rPr>
          <w:rFonts w:ascii="Arial" w:hAnsi="Arial" w:cs="Arial"/>
          <w:sz w:val="22"/>
          <w:szCs w:val="22"/>
        </w:rPr>
        <w:tab/>
        <w:t>a 7-12. hónapban bekövetkezett változások alapján az éves költségvetési beszámoló elkészítésének határidejéig (és december 31-i hatállyal)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módosítja a költségvetési rendeletét.</w:t>
      </w:r>
    </w:p>
    <w:p w:rsidR="00801591" w:rsidRPr="00775808" w:rsidRDefault="00801591" w:rsidP="0080159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801591" w:rsidRPr="00775808" w:rsidRDefault="00801591" w:rsidP="0080159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21. §</w:t>
      </w:r>
    </w:p>
    <w:p w:rsidR="00801591" w:rsidRPr="00775808" w:rsidRDefault="00801591" w:rsidP="00801591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A képviselő-testület 2022. évre az önkormányzatnál foglalkoztatott köztisztviselők vonatkozásában az alábbiakat határozza meg: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lastRenderedPageBreak/>
        <w:t>a)</w:t>
      </w:r>
      <w:r w:rsidRPr="00775808">
        <w:rPr>
          <w:rFonts w:ascii="Arial" w:hAnsi="Arial" w:cs="Arial"/>
          <w:sz w:val="22"/>
          <w:szCs w:val="22"/>
        </w:rPr>
        <w:tab/>
        <w:t>a 2011 évi CXCIX. törvény 132. §-a szerinti köztisztviselői illetményalap Magyarország 2018. évi központi költségvetéséről szóló 2018. évi L. törvény 60. §. (6) bekezdése alapján 48 000 Ft.</w:t>
      </w:r>
    </w:p>
    <w:p w:rsidR="00801591" w:rsidRPr="00775808" w:rsidRDefault="00801591" w:rsidP="0080159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i/>
          <w:iCs/>
          <w:sz w:val="22"/>
          <w:szCs w:val="22"/>
        </w:rPr>
        <w:t>b)</w:t>
      </w:r>
      <w:r w:rsidRPr="00775808">
        <w:rPr>
          <w:rFonts w:ascii="Arial" w:hAnsi="Arial" w:cs="Arial"/>
          <w:sz w:val="22"/>
          <w:szCs w:val="22"/>
        </w:rPr>
        <w:tab/>
        <w:t>a köztisztviselők cafetéria juttatás kerete a munkáltatót terhelő közterhekkel együtt - a költségvetési törvényben meghatározott maximális határ figyelembe vételével – 200 000 forint/év/fő.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22.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Az önkormányzat környezetvédelmi alapjára bevételek és kiadások nem kerültek tervezésre.</w:t>
      </w:r>
    </w:p>
    <w:p w:rsidR="00801591" w:rsidRPr="00775808" w:rsidRDefault="00801591" w:rsidP="00801591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8. Záró rendelkezések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23.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Ez a rendelet 2022. február 24-én lép hatályba.</w:t>
      </w:r>
    </w:p>
    <w:p w:rsidR="00801591" w:rsidRPr="00775808" w:rsidRDefault="00801591" w:rsidP="00801591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75808">
        <w:rPr>
          <w:rFonts w:ascii="Arial" w:hAnsi="Arial" w:cs="Arial"/>
          <w:b/>
          <w:bCs/>
          <w:sz w:val="22"/>
          <w:szCs w:val="22"/>
        </w:rPr>
        <w:t>24. §</w:t>
      </w:r>
    </w:p>
    <w:p w:rsidR="00801591" w:rsidRPr="00775808" w:rsidRDefault="00801591" w:rsidP="0080159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E rendelet rendelkezéseit 2022. január 1-jétől kell alkalmazni.</w:t>
      </w:r>
    </w:p>
    <w:p w:rsidR="00801591" w:rsidRPr="00775808" w:rsidRDefault="00801591" w:rsidP="00801591">
      <w:pPr>
        <w:jc w:val="both"/>
        <w:rPr>
          <w:rFonts w:ascii="Arial" w:hAnsi="Arial" w:cs="Arial"/>
          <w:sz w:val="22"/>
          <w:szCs w:val="22"/>
        </w:rPr>
      </w:pPr>
    </w:p>
    <w:p w:rsidR="00801591" w:rsidRDefault="00801591" w:rsidP="00801591">
      <w:pPr>
        <w:jc w:val="both"/>
        <w:rPr>
          <w:rFonts w:ascii="Arial" w:hAnsi="Arial" w:cs="Arial"/>
          <w:sz w:val="22"/>
          <w:szCs w:val="22"/>
        </w:rPr>
      </w:pPr>
    </w:p>
    <w:p w:rsidR="00801591" w:rsidRDefault="00801591" w:rsidP="00801591">
      <w:pPr>
        <w:jc w:val="both"/>
        <w:rPr>
          <w:rFonts w:ascii="Arial" w:hAnsi="Arial" w:cs="Arial"/>
          <w:sz w:val="22"/>
          <w:szCs w:val="22"/>
        </w:rPr>
      </w:pPr>
    </w:p>
    <w:p w:rsidR="00801591" w:rsidRPr="00775808" w:rsidRDefault="00801591" w:rsidP="00801591">
      <w:pPr>
        <w:jc w:val="both"/>
        <w:rPr>
          <w:rFonts w:ascii="Arial" w:hAnsi="Arial" w:cs="Arial"/>
          <w:sz w:val="22"/>
          <w:szCs w:val="22"/>
        </w:rPr>
      </w:pPr>
    </w:p>
    <w:p w:rsidR="00801591" w:rsidRPr="00775808" w:rsidRDefault="00801591" w:rsidP="0080159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ab/>
        <w:t>Németh Balázs</w:t>
      </w:r>
      <w:r w:rsidRPr="00775808">
        <w:rPr>
          <w:rFonts w:ascii="Arial" w:hAnsi="Arial" w:cs="Arial"/>
          <w:sz w:val="22"/>
          <w:szCs w:val="22"/>
        </w:rPr>
        <w:tab/>
        <w:t>Patocskai Ibolya</w:t>
      </w:r>
    </w:p>
    <w:p w:rsidR="00801591" w:rsidRPr="00775808" w:rsidRDefault="00801591" w:rsidP="0080159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ab/>
        <w:t xml:space="preserve">polgármester </w:t>
      </w:r>
      <w:r w:rsidRPr="00775808">
        <w:rPr>
          <w:rFonts w:ascii="Arial" w:hAnsi="Arial" w:cs="Arial"/>
          <w:sz w:val="22"/>
          <w:szCs w:val="22"/>
        </w:rPr>
        <w:tab/>
        <w:t xml:space="preserve">jegyző </w:t>
      </w:r>
    </w:p>
    <w:p w:rsidR="00801591" w:rsidRDefault="00801591" w:rsidP="00801591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801591" w:rsidRPr="00775808" w:rsidRDefault="00801591" w:rsidP="00801591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801591" w:rsidRPr="00775808" w:rsidRDefault="00801591" w:rsidP="00801591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Záradék:</w:t>
      </w:r>
    </w:p>
    <w:p w:rsidR="00801591" w:rsidRPr="00775808" w:rsidRDefault="00801591" w:rsidP="00801591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801591" w:rsidRPr="00775808" w:rsidRDefault="00801591" w:rsidP="0080159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>Megalkotta Bácsalmás Város Önkormányzatának Képviselő-testülete a 2022. február 22-én tartott ülésén.</w:t>
      </w:r>
    </w:p>
    <w:p w:rsidR="00801591" w:rsidRPr="00775808" w:rsidRDefault="00801591" w:rsidP="0080159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801591" w:rsidRPr="00775808" w:rsidRDefault="00801591" w:rsidP="0080159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:rsidR="00801591" w:rsidRPr="00775808" w:rsidRDefault="00801591" w:rsidP="0080159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2022. február 23-</w:t>
      </w:r>
      <w:r w:rsidRPr="00775808">
        <w:rPr>
          <w:rFonts w:ascii="Arial" w:hAnsi="Arial" w:cs="Arial"/>
          <w:sz w:val="22"/>
          <w:szCs w:val="22"/>
        </w:rPr>
        <w:t>án.</w:t>
      </w:r>
    </w:p>
    <w:p w:rsidR="00801591" w:rsidRPr="00775808" w:rsidRDefault="00801591" w:rsidP="0080159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801591" w:rsidRDefault="00801591" w:rsidP="0080159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801591" w:rsidRPr="00775808" w:rsidRDefault="00801591" w:rsidP="0080159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801591" w:rsidRPr="00775808" w:rsidRDefault="00801591" w:rsidP="0080159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ab/>
      </w:r>
      <w:r w:rsidRPr="00775808">
        <w:rPr>
          <w:rFonts w:ascii="Arial" w:hAnsi="Arial" w:cs="Arial"/>
          <w:sz w:val="22"/>
          <w:szCs w:val="22"/>
        </w:rPr>
        <w:tab/>
        <w:t>Patocskai Ibolya</w:t>
      </w:r>
    </w:p>
    <w:p w:rsidR="007B1D82" w:rsidRPr="002441AA" w:rsidRDefault="00801591" w:rsidP="002441AA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5808">
        <w:rPr>
          <w:rFonts w:ascii="Arial" w:hAnsi="Arial" w:cs="Arial"/>
          <w:sz w:val="22"/>
          <w:szCs w:val="22"/>
        </w:rPr>
        <w:tab/>
      </w:r>
      <w:r w:rsidRPr="00775808">
        <w:rPr>
          <w:rFonts w:ascii="Arial" w:hAnsi="Arial" w:cs="Arial"/>
          <w:sz w:val="22"/>
          <w:szCs w:val="22"/>
        </w:rPr>
        <w:tab/>
        <w:t>jegyző</w:t>
      </w:r>
    </w:p>
    <w:sectPr w:rsidR="007B1D82" w:rsidRPr="002441AA" w:rsidSect="000B701D">
      <w:headerReference w:type="default" r:id="rId8"/>
      <w:footerReference w:type="default" r:id="rId9"/>
      <w:pgSz w:w="11906" w:h="16838" w:code="9"/>
      <w:pgMar w:top="851" w:right="1134" w:bottom="851" w:left="1418" w:header="567" w:footer="567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7DEC" w:rsidRDefault="00307DEC">
      <w:r>
        <w:separator/>
      </w:r>
    </w:p>
  </w:endnote>
  <w:endnote w:type="continuationSeparator" w:id="0">
    <w:p w:rsidR="00307DEC" w:rsidRDefault="00307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07DEC" w:rsidRDefault="00307DE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C64111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7DEC" w:rsidRDefault="00307DEC">
      <w:r>
        <w:separator/>
      </w:r>
    </w:p>
  </w:footnote>
  <w:footnote w:type="continuationSeparator" w:id="0">
    <w:p w:rsidR="00307DEC" w:rsidRDefault="00307DEC">
      <w:r>
        <w:continuationSeparator/>
      </w:r>
    </w:p>
  </w:footnote>
  <w:footnote w:id="1">
    <w:p w:rsidR="00307DEC" w:rsidRDefault="00307DEC" w:rsidP="00487221">
      <w:pPr>
        <w:pStyle w:val="Lbjegyzetszveg"/>
        <w:spacing w:before="240"/>
        <w:ind w:left="142" w:hanging="142"/>
        <w:jc w:val="both"/>
      </w:pPr>
      <w:r>
        <w:rPr>
          <w:rStyle w:val="Lbjegyzet-hivatkozs"/>
        </w:rPr>
        <w:footnoteRef/>
      </w:r>
      <w:r>
        <w:t xml:space="preserve"> A 2. § a Bácsalmás Város Önkormányzata Képviselő-testületének 10/2022. (VI. 29.) önkormányzati rendelete 1. §-ával</w:t>
      </w:r>
      <w:r w:rsidR="000B701D">
        <w:t>, valamint a 15/2022. (IX. 28.) önkormányzati rendelete 1. §-ával</w:t>
      </w:r>
      <w:r>
        <w:t xml:space="preserve"> megállapított szöveg.</w:t>
      </w:r>
    </w:p>
  </w:footnote>
  <w:footnote w:id="2">
    <w:p w:rsidR="00307DEC" w:rsidRDefault="00307DEC" w:rsidP="00487221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>
        <w:rPr>
          <w:rStyle w:val="footnotetext"/>
        </w:rPr>
        <w:t>A 2. § (1) bekezdése a Bácsalmás Város Önkormányzata Képviselő-testületének 5/2022. (III. 30.) önkormányzati rendelete 1. §-ával megállapított szöveg. A 2. § (1) bekezdése a Bácsalmás Város Önkormányzata Képviselő-testületének 9/2022. (VI. 1.) önkormányzati rendelete 1. §-ával</w:t>
      </w:r>
      <w:r w:rsidR="003B7A7C">
        <w:rPr>
          <w:rStyle w:val="footnotetext"/>
        </w:rPr>
        <w:t>, a 15/2022. (IX. 28.) önkormányzati rendelet 1. §-ával</w:t>
      </w:r>
      <w:r w:rsidR="001F3809">
        <w:rPr>
          <w:rStyle w:val="footnotetext"/>
        </w:rPr>
        <w:t>, valamint a 2/2023. (III. 1.) önkormányzati rendelet 1. §-ával</w:t>
      </w:r>
      <w:r>
        <w:rPr>
          <w:rStyle w:val="footnotetext"/>
        </w:rPr>
        <w:t xml:space="preserve"> megállapított szöveg.</w:t>
      </w:r>
    </w:p>
  </w:footnote>
  <w:footnote w:id="3">
    <w:p w:rsidR="00307DEC" w:rsidRDefault="00307DEC" w:rsidP="00487221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>
        <w:rPr>
          <w:rStyle w:val="footnotetext"/>
        </w:rPr>
        <w:t>A 2. § (2) bekezdése a Bácsalmás Város Önkormányzata Képviselő-testületének 5/2022. (III. 30.) önkormányzati rendelete 1. §-ával megállapított szöveg. A 2. § (2) bekezdése a Bácsalmás Város Önkormányzata Képviselő-testületének 9/2022. (VI. 1.) önkormányzati rendelete 1. §-ával</w:t>
      </w:r>
      <w:r w:rsidR="003B7A7C">
        <w:rPr>
          <w:rStyle w:val="footnotetext"/>
        </w:rPr>
        <w:t>, a 15/2022. (IX. 28.) önkormányzati rendelet 1. §-ával</w:t>
      </w:r>
      <w:r w:rsidR="001F3809">
        <w:rPr>
          <w:rStyle w:val="footnotetext"/>
        </w:rPr>
        <w:t xml:space="preserve">, </w:t>
      </w:r>
      <w:r w:rsidR="001F3809">
        <w:rPr>
          <w:rStyle w:val="footnotetext"/>
        </w:rPr>
        <w:t>valamint a 2/2023. (III. 1.) önkormányzati rendelet 1. §-ával</w:t>
      </w:r>
      <w:r>
        <w:rPr>
          <w:rStyle w:val="footnotetext"/>
        </w:rPr>
        <w:t xml:space="preserve"> megállapított szöveg.</w:t>
      </w:r>
    </w:p>
  </w:footnote>
  <w:footnote w:id="4">
    <w:p w:rsidR="00C64111" w:rsidRDefault="00C64111" w:rsidP="00081DCB">
      <w:pPr>
        <w:pStyle w:val="Lbjegyzetszveg"/>
        <w:ind w:left="142" w:hanging="142"/>
      </w:pPr>
      <w:r>
        <w:rPr>
          <w:rStyle w:val="Lbjegyzet-hivatkozs"/>
        </w:rPr>
        <w:footnoteRef/>
      </w:r>
      <w:r>
        <w:t xml:space="preserve"> A 4. § a Bácsalmás Város Önkormányzata Képviselő-testületének 10/2022. (VI. 29.) önkormányzati rendelete 2. §-ával megállapított szöveg.</w:t>
      </w:r>
    </w:p>
  </w:footnote>
  <w:footnote w:id="5">
    <w:p w:rsidR="00307DEC" w:rsidRDefault="00307DEC" w:rsidP="00F31E33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>
        <w:rPr>
          <w:rStyle w:val="footnotetext"/>
        </w:rPr>
        <w:t>A 4. § (1) bekezdése a Bácsalmás Város Önkormányzata Képviselő-testületének 5/2022. (III. 30.) önkormányzati rendelete 2. §-ával megállapított szöveg. A 4. § (1) bekezdése a Bácsalmás Város Önkormányzata Képviselő-testületének 9/2022. (VI. 1.) önkormányzati rendelete 2. §-ával</w:t>
      </w:r>
      <w:r w:rsidR="000B701D">
        <w:rPr>
          <w:rStyle w:val="footnotetext"/>
        </w:rPr>
        <w:t>, a 15/2022. (III. 29.) önkormányzati rendelet 2. §-ával</w:t>
      </w:r>
      <w:r w:rsidR="0088669A">
        <w:rPr>
          <w:rStyle w:val="footnotetext"/>
        </w:rPr>
        <w:t>, valamint a 2/223. (III. 1.) önkormányzati rendelet 2. §-ával</w:t>
      </w:r>
      <w:r>
        <w:rPr>
          <w:rStyle w:val="footnotetext"/>
        </w:rPr>
        <w:t xml:space="preserve"> megállapított szöveg.</w:t>
      </w:r>
    </w:p>
  </w:footnote>
  <w:footnote w:id="6">
    <w:p w:rsidR="00307DEC" w:rsidRDefault="00307DEC" w:rsidP="005E09CF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>
        <w:rPr>
          <w:rStyle w:val="footnotetext"/>
        </w:rPr>
        <w:t>A 19. § (3) bekezdését a Bácsalmás Város Önkormányzata Képviselő-testületének 9/2022. (VI. 1.) önkormányzati rendelete 3. §-a iktatta be.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07DEC" w:rsidRPr="00C64AB8" w:rsidRDefault="00307DEC" w:rsidP="00C64AB8">
    <w:pPr>
      <w:tabs>
        <w:tab w:val="left" w:pos="2865"/>
      </w:tabs>
      <w:ind w:right="-106"/>
      <w:jc w:val="both"/>
      <w:rPr>
        <w:sz w:val="20"/>
        <w:szCs w:val="20"/>
      </w:rPr>
    </w:pPr>
    <w:r>
      <w:rPr>
        <w:sz w:val="20"/>
        <w:szCs w:val="20"/>
      </w:rPr>
      <w:t>EGYSÉGES SZERKEZET</w:t>
    </w:r>
  </w:p>
  <w:p w:rsidR="00307DEC" w:rsidRPr="00C64AB8" w:rsidRDefault="00307DEC" w:rsidP="00C64AB8">
    <w:pPr>
      <w:ind w:right="360"/>
      <w:jc w:val="both"/>
      <w:rPr>
        <w:sz w:val="20"/>
        <w:szCs w:val="20"/>
      </w:rPr>
    </w:pPr>
    <w:r w:rsidRPr="00C64AB8">
      <w:rPr>
        <w:sz w:val="20"/>
        <w:szCs w:val="20"/>
      </w:rPr>
      <w:t>Hatály: 202</w:t>
    </w:r>
    <w:r w:rsidR="00AB7462">
      <w:rPr>
        <w:sz w:val="20"/>
        <w:szCs w:val="20"/>
      </w:rPr>
      <w:t>3. március 2. –</w:t>
    </w:r>
  </w:p>
  <w:p w:rsidR="00307DEC" w:rsidRPr="00C64AB8" w:rsidRDefault="00307DEC" w:rsidP="00C64AB8">
    <w:pPr>
      <w:pBdr>
        <w:bottom w:val="single" w:sz="12" w:space="1" w:color="auto"/>
      </w:pBdr>
      <w:jc w:val="both"/>
      <w:rPr>
        <w:sz w:val="20"/>
        <w:szCs w:val="20"/>
      </w:rPr>
    </w:pPr>
    <w:r>
      <w:rPr>
        <w:sz w:val="20"/>
        <w:szCs w:val="20"/>
      </w:rPr>
      <w:t>4</w:t>
    </w:r>
    <w:r w:rsidRPr="00C64AB8">
      <w:rPr>
        <w:sz w:val="20"/>
        <w:szCs w:val="20"/>
      </w:rPr>
      <w:t>/202</w:t>
    </w:r>
    <w:r>
      <w:rPr>
        <w:sz w:val="20"/>
        <w:szCs w:val="20"/>
      </w:rPr>
      <w:t>2</w:t>
    </w:r>
    <w:r w:rsidRPr="00C64AB8">
      <w:rPr>
        <w:sz w:val="20"/>
        <w:szCs w:val="20"/>
      </w:rPr>
      <w:t>. (II. 2</w:t>
    </w:r>
    <w:r>
      <w:rPr>
        <w:sz w:val="20"/>
        <w:szCs w:val="20"/>
      </w:rPr>
      <w:t>3</w:t>
    </w:r>
    <w:r w:rsidRPr="00C64AB8">
      <w:rPr>
        <w:sz w:val="20"/>
        <w:szCs w:val="20"/>
      </w:rPr>
      <w:t>.) önkormányzati rendelet az önkormányzat 202</w:t>
    </w:r>
    <w:r>
      <w:rPr>
        <w:sz w:val="20"/>
        <w:szCs w:val="20"/>
      </w:rPr>
      <w:t>2</w:t>
    </w:r>
    <w:r w:rsidRPr="00C64AB8">
      <w:rPr>
        <w:sz w:val="20"/>
        <w:szCs w:val="20"/>
      </w:rPr>
      <w:t>. évi költségvetéséről</w:t>
    </w:r>
  </w:p>
  <w:p w:rsidR="00307DEC" w:rsidRDefault="00307DE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E2893"/>
    <w:multiLevelType w:val="multilevel"/>
    <w:tmpl w:val="AE5A5C0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59051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82"/>
    <w:rsid w:val="00081DCB"/>
    <w:rsid w:val="000B701D"/>
    <w:rsid w:val="001F3809"/>
    <w:rsid w:val="002441AA"/>
    <w:rsid w:val="00307DEC"/>
    <w:rsid w:val="0036596D"/>
    <w:rsid w:val="003B7A7C"/>
    <w:rsid w:val="00487221"/>
    <w:rsid w:val="005B419D"/>
    <w:rsid w:val="005E09CF"/>
    <w:rsid w:val="006A6FD6"/>
    <w:rsid w:val="00744B34"/>
    <w:rsid w:val="00746FA1"/>
    <w:rsid w:val="00763B8E"/>
    <w:rsid w:val="00775808"/>
    <w:rsid w:val="007B1D82"/>
    <w:rsid w:val="00801591"/>
    <w:rsid w:val="00821B12"/>
    <w:rsid w:val="008357AC"/>
    <w:rsid w:val="008713FE"/>
    <w:rsid w:val="008857FA"/>
    <w:rsid w:val="0088669A"/>
    <w:rsid w:val="008B7377"/>
    <w:rsid w:val="00AB7462"/>
    <w:rsid w:val="00B4323B"/>
    <w:rsid w:val="00BD6046"/>
    <w:rsid w:val="00C07C2D"/>
    <w:rsid w:val="00C40234"/>
    <w:rsid w:val="00C64111"/>
    <w:rsid w:val="00C64AB8"/>
    <w:rsid w:val="00D45AE1"/>
    <w:rsid w:val="00DA0FAC"/>
    <w:rsid w:val="00E93803"/>
    <w:rsid w:val="00F167A8"/>
    <w:rsid w:val="00F31E33"/>
    <w:rsid w:val="00FC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7D1"/>
  <w15:docId w15:val="{B9070076-8694-415D-AE2F-481B578F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45AE1"/>
    <w:rPr>
      <w:rFonts w:ascii="Tahoma" w:hAnsi="Tahoma" w:cs="Mangal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5AE1"/>
    <w:rPr>
      <w:rFonts w:ascii="Tahoma" w:hAnsi="Tahoma" w:cs="Mangal"/>
      <w:sz w:val="16"/>
      <w:szCs w:val="14"/>
      <w:lang w:val="hu-HU"/>
    </w:rPr>
  </w:style>
  <w:style w:type="paragraph" w:styleId="lfej">
    <w:name w:val="header"/>
    <w:basedOn w:val="Norml"/>
    <w:link w:val="lfejChar"/>
    <w:uiPriority w:val="99"/>
    <w:unhideWhenUsed/>
    <w:rsid w:val="00C64AB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C64AB8"/>
    <w:rPr>
      <w:rFonts w:ascii="Times New Roman" w:hAnsi="Times New Roman" w:cs="Mangal"/>
      <w:szCs w:val="21"/>
      <w:lang w:val="hu-HU"/>
    </w:rPr>
  </w:style>
  <w:style w:type="character" w:customStyle="1" w:styleId="SzvegtrzsChar">
    <w:name w:val="Szövegtörzs Char"/>
    <w:basedOn w:val="Bekezdsalapbettpusa"/>
    <w:link w:val="Szvegtrzs"/>
    <w:rsid w:val="00744B34"/>
    <w:rPr>
      <w:rFonts w:ascii="Times New Roman" w:hAnsi="Times New Roman"/>
      <w:lang w:val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44B34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44B34"/>
    <w:rPr>
      <w:rFonts w:ascii="Times New Roman" w:hAnsi="Times New Roman" w:cs="Mangal"/>
      <w:sz w:val="20"/>
      <w:szCs w:val="18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744B34"/>
    <w:rPr>
      <w:vertAlign w:val="superscript"/>
    </w:rPr>
  </w:style>
  <w:style w:type="character" w:customStyle="1" w:styleId="footnotetext">
    <w:name w:val="footnotetext"/>
    <w:basedOn w:val="Bekezdsalapbettpusa"/>
    <w:rsid w:val="00744B34"/>
  </w:style>
  <w:style w:type="paragraph" w:styleId="Vgjegyzetszvege">
    <w:name w:val="endnote text"/>
    <w:basedOn w:val="Norml"/>
    <w:link w:val="VgjegyzetszvegeChar"/>
    <w:uiPriority w:val="99"/>
    <w:semiHidden/>
    <w:unhideWhenUsed/>
    <w:rsid w:val="008B7377"/>
    <w:rPr>
      <w:rFonts w:cs="Mangal"/>
      <w:sz w:val="20"/>
      <w:szCs w:val="18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8B7377"/>
    <w:rPr>
      <w:rFonts w:ascii="Times New Roman" w:hAnsi="Times New Roman" w:cs="Mangal"/>
      <w:sz w:val="20"/>
      <w:szCs w:val="18"/>
      <w:lang w:val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8B73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DAC74-0F71-46A5-A1A3-7FE37C6D2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1600</Words>
  <Characters>11041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Szabina</dc:creator>
  <cp:lastModifiedBy>Gyöngyi</cp:lastModifiedBy>
  <cp:revision>5</cp:revision>
  <cp:lastPrinted>2022-02-23T14:03:00Z</cp:lastPrinted>
  <dcterms:created xsi:type="dcterms:W3CDTF">2023-04-03T13:43:00Z</dcterms:created>
  <dcterms:modified xsi:type="dcterms:W3CDTF">2023-04-05T06:06:00Z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